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9B" w:rsidRDefault="002C511B" w:rsidP="002C511B">
      <w:pPr>
        <w:pStyle w:val="Heading1"/>
      </w:pPr>
      <w:r>
        <w:t xml:space="preserve">Inicijative za 8. Redovnu </w:t>
      </w:r>
      <w:r w:rsidR="003C572D">
        <w:t>sjednicu OV</w:t>
      </w:r>
    </w:p>
    <w:p w:rsidR="002C511B" w:rsidRDefault="002C511B" w:rsidP="002C511B"/>
    <w:p w:rsidR="002C511B" w:rsidRDefault="002C511B" w:rsidP="002C511B"/>
    <w:p w:rsidR="00F570D1" w:rsidRDefault="003C572D" w:rsidP="002C511B">
      <w:pPr>
        <w:pStyle w:val="Heading1"/>
        <w:numPr>
          <w:ilvl w:val="0"/>
          <w:numId w:val="1"/>
        </w:numPr>
      </w:pPr>
      <w:r>
        <w:lastRenderedPageBreak/>
        <w:t>a)</w:t>
      </w:r>
      <w:r w:rsidR="002C511B">
        <w:t xml:space="preserve"> Upućujem inicijativu da ONS izdvoji finansijka sredstva za izgradnju prilaza za invalidne osobe pored vanjskih stepenica  ili na mjestu gdje bi po mišljenju stučnih službi bilo izvodljivo .</w:t>
      </w:r>
      <w:r>
        <w:t>Da ONS i</w:t>
      </w:r>
      <w:r w:rsidR="00FE053D">
        <w:t>z</w:t>
      </w:r>
      <w:r>
        <w:t xml:space="preserve">dvoji finansijska sredstva za rekonstrukciju vanjskog stepeništa koje vodi do platoa ispred zgrade Historijskog muzeja ,te da se izvrši sanacija bar dva reda ploča na ivici platoa </w:t>
      </w:r>
      <w:r w:rsidR="00F570D1">
        <w:t xml:space="preserve">i postavi nova zaštitna ograda. </w:t>
      </w:r>
    </w:p>
    <w:p w:rsidR="00F570D1" w:rsidRDefault="00F570D1" w:rsidP="00F570D1">
      <w:pPr>
        <w:pStyle w:val="Heading1"/>
        <w:ind w:left="720"/>
      </w:pPr>
      <w:r>
        <w:t>OBRAZLOŽENJE:</w:t>
      </w:r>
    </w:p>
    <w:p w:rsidR="00F570D1" w:rsidRDefault="00F570D1" w:rsidP="00F570D1">
      <w:pPr>
        <w:pStyle w:val="Heading1"/>
      </w:pPr>
      <w:r>
        <w:t xml:space="preserve">            Zgrada u kojoj se nalazi Historijski muzej , 2012.godine je proglašena </w:t>
      </w:r>
      <w:r w:rsidR="00AE6BBC">
        <w:t xml:space="preserve"> Nacionalnim spomenikom kulture BiH.  Nadležnost za finansiranje nije preuzeo  nijedan nivo vlasti , te se Muzej samo zahvaljujući zaposlenicima i projektima koji su uspjeli realizovati , uspio održati i nije zatvoren. Kao jedan od tri Nacionalna spomenika kulture na teritoriji naše Općine , smatram da smo dužni obezbijediti bar dio sredstava za neke od projetakata koji su potrebni za normalan rad . Iz fotografija koje prilažem uz inicijativu može se vidjeti u kako lošem stanju se nalaze vanjsko stepenište, te je takvo opasno </w:t>
      </w:r>
      <w:r w:rsidR="00FE053D">
        <w:t>za posjetioce Muzeja . I rub platoa</w:t>
      </w:r>
      <w:r w:rsidR="00AE6BBC">
        <w:t xml:space="preserve"> predstavlja opasnost jer </w:t>
      </w:r>
      <w:r w:rsidR="00D55C91">
        <w:t>su ploče popucale i nestabilne. Primjer</w:t>
      </w:r>
      <w:r w:rsidR="00E562C9">
        <w:t xml:space="preserve"> kolika je zaista opasnost</w:t>
      </w:r>
      <w:r w:rsidR="00D55C91">
        <w:t xml:space="preserve"> je pad uposlenice sa ruba platoa , provela je duži period u bolnici zbog povreda.  Pristupna rampa za invalide je , pored što je zakonska obaveza, neophodna jer posjetioce u inv</w:t>
      </w:r>
      <w:r w:rsidR="00230019">
        <w:t>ali</w:t>
      </w:r>
      <w:r w:rsidR="00D55C91">
        <w:t>dskim kolicima ili sa poteškoćama u kretanju , uposlenici Muzeja moraju unositi ili im lično pomagati da se popnu uz stepenice.</w:t>
      </w:r>
    </w:p>
    <w:p w:rsidR="00D55C91" w:rsidRDefault="00D55C91" w:rsidP="00D55C91">
      <w:pPr>
        <w:pStyle w:val="Heading1"/>
      </w:pPr>
      <w:r>
        <w:t>Ovu inicijativu sam , shodno odluci OV da se inicijative koje iziskuju finansijska sredstva , up</w:t>
      </w:r>
      <w:r w:rsidR="00FE053D">
        <w:t>u</w:t>
      </w:r>
      <w:r>
        <w:t xml:space="preserve">tila načelniku </w:t>
      </w:r>
      <w:r w:rsidR="00230019">
        <w:t xml:space="preserve">početkom septembra. Na satanku održanom 2.9.2021.dogovorili smo posjetu Historijskom muzeju, te smo 7.9.2021. sa direktoricom Hašimbegović obišli muzej , uvjerili se u potrebu realizacije ovih inicijativa. </w:t>
      </w:r>
      <w:bookmarkStart w:id="0" w:name="_GoBack"/>
      <w:bookmarkEnd w:id="0"/>
    </w:p>
    <w:p w:rsidR="00105B88" w:rsidRDefault="00105B88" w:rsidP="00E562C9">
      <w:pPr>
        <w:pStyle w:val="Heading1"/>
      </w:pPr>
    </w:p>
    <w:p w:rsidR="00105B88" w:rsidRPr="00105B88" w:rsidRDefault="00E562C9" w:rsidP="00105B88">
      <w:pPr>
        <w:pStyle w:val="Heading1"/>
      </w:pPr>
      <w:r>
        <w:lastRenderedPageBreak/>
        <w:t>U prilog šaljem fo</w:t>
      </w:r>
      <w:r w:rsidR="00105B88">
        <w:t>tografije:</w:t>
      </w:r>
      <w:r w:rsidR="00105B88">
        <w:br/>
      </w:r>
      <w:r w:rsidR="00105B88">
        <w:br/>
        <w:t xml:space="preserve">Suzana Fazlić Platforma za progres </w:t>
      </w:r>
    </w:p>
    <w:p w:rsidR="00E562C9" w:rsidRPr="00E562C9" w:rsidRDefault="00105B88" w:rsidP="00E562C9">
      <w:pPr>
        <w:pStyle w:val="Heading1"/>
      </w:pPr>
      <w:r>
        <w:lastRenderedPageBreak/>
        <w:br/>
      </w:r>
      <w:r>
        <w:rPr>
          <w:noProof/>
          <w:lang w:eastAsia="bs-Latn-BA"/>
        </w:rPr>
        <w:lastRenderedPageBreak/>
        <w:drawing>
          <wp:inline distT="0" distB="0" distL="0" distR="0">
            <wp:extent cx="4001770" cy="88925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bs-Latn-BA"/>
        </w:rPr>
        <w:lastRenderedPageBreak/>
        <w:drawing>
          <wp:inline distT="0" distB="0" distL="0" distR="0">
            <wp:extent cx="4001770" cy="8892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s-Latn-BA"/>
        </w:rPr>
        <w:lastRenderedPageBreak/>
        <w:drawing>
          <wp:inline distT="0" distB="0" distL="0" distR="0">
            <wp:extent cx="4001770" cy="8892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s-Latn-BA"/>
        </w:rPr>
        <w:lastRenderedPageBreak/>
        <w:drawing>
          <wp:inline distT="0" distB="0" distL="0" distR="0">
            <wp:extent cx="4001770" cy="8892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s-Latn-BA"/>
        </w:rPr>
        <w:lastRenderedPageBreak/>
        <w:drawing>
          <wp:inline distT="0" distB="0" distL="0" distR="0">
            <wp:extent cx="4001770" cy="8892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s-Latn-BA"/>
        </w:rPr>
        <w:lastRenderedPageBreak/>
        <w:drawing>
          <wp:inline distT="0" distB="0" distL="0" distR="0">
            <wp:extent cx="5760720" cy="25920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s-Latn-BA"/>
        </w:rPr>
        <w:drawing>
          <wp:inline distT="0" distB="0" distL="0" distR="0">
            <wp:extent cx="5760720" cy="25920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019" w:rsidRPr="00230019" w:rsidRDefault="00230019" w:rsidP="00230019">
      <w:pPr>
        <w:pStyle w:val="Heading1"/>
      </w:pPr>
    </w:p>
    <w:p w:rsidR="00230019" w:rsidRPr="00230019" w:rsidRDefault="00230019" w:rsidP="00230019">
      <w:pPr>
        <w:pStyle w:val="Heading1"/>
      </w:pPr>
    </w:p>
    <w:p w:rsidR="00F570D1" w:rsidRPr="00F570D1" w:rsidRDefault="00F570D1" w:rsidP="00F570D1">
      <w:pPr>
        <w:pStyle w:val="Heading1"/>
      </w:pPr>
    </w:p>
    <w:p w:rsidR="002C511B" w:rsidRDefault="003C572D" w:rsidP="00F570D1">
      <w:pPr>
        <w:pStyle w:val="Heading1"/>
        <w:ind w:left="720"/>
      </w:pPr>
      <w:r>
        <w:t xml:space="preserve">   </w:t>
      </w:r>
    </w:p>
    <w:p w:rsidR="003C572D" w:rsidRPr="003C572D" w:rsidRDefault="003C572D" w:rsidP="003C572D">
      <w:pPr>
        <w:pStyle w:val="Heading3"/>
      </w:pPr>
      <w:r>
        <w:t xml:space="preserve">             </w:t>
      </w:r>
    </w:p>
    <w:p w:rsidR="003C572D" w:rsidRPr="003C572D" w:rsidRDefault="003C572D" w:rsidP="003C572D"/>
    <w:p w:rsidR="003C572D" w:rsidRPr="003C572D" w:rsidRDefault="003C572D" w:rsidP="003C572D">
      <w:pPr>
        <w:pStyle w:val="Heading2"/>
      </w:pPr>
      <w:r>
        <w:t xml:space="preserve">      </w:t>
      </w:r>
    </w:p>
    <w:p w:rsidR="002C511B" w:rsidRPr="002C511B" w:rsidRDefault="002C511B" w:rsidP="002C511B">
      <w:r>
        <w:t xml:space="preserve">        </w:t>
      </w:r>
    </w:p>
    <w:sectPr w:rsidR="002C511B" w:rsidRPr="002C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277F"/>
    <w:multiLevelType w:val="hybridMultilevel"/>
    <w:tmpl w:val="8ED4FF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1B"/>
    <w:rsid w:val="00105B88"/>
    <w:rsid w:val="00230019"/>
    <w:rsid w:val="002C511B"/>
    <w:rsid w:val="003C572D"/>
    <w:rsid w:val="00AE6BBC"/>
    <w:rsid w:val="00BD029B"/>
    <w:rsid w:val="00D55C91"/>
    <w:rsid w:val="00E562C9"/>
    <w:rsid w:val="00F570D1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57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57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2021-10-01T06:46:00Z</dcterms:created>
  <dcterms:modified xsi:type="dcterms:W3CDTF">2021-10-01T06:46:00Z</dcterms:modified>
</cp:coreProperties>
</file>