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C5" w:rsidRDefault="003B1EC5" w:rsidP="003B1EC5">
      <w:pPr>
        <w:jc w:val="both"/>
      </w:pPr>
      <w:r>
        <w:t xml:space="preserve">Prezime i ime vijećnika       </w:t>
      </w:r>
      <w:r>
        <w:tab/>
        <w:t>Cernica Elvedin</w:t>
      </w:r>
    </w:p>
    <w:p w:rsidR="003B1EC5" w:rsidRDefault="003B1EC5" w:rsidP="003B1EC5">
      <w:pPr>
        <w:jc w:val="both"/>
      </w:pPr>
      <w:r>
        <w:t xml:space="preserve">Stranka       </w:t>
      </w:r>
      <w:r>
        <w:tab/>
        <w:t>Platforma za progres</w:t>
      </w:r>
    </w:p>
    <w:p w:rsidR="003B1EC5" w:rsidRDefault="003B1EC5" w:rsidP="003B1EC5">
      <w:pPr>
        <w:jc w:val="both"/>
      </w:pPr>
      <w:r>
        <w:t xml:space="preserve">Broj sjednice                     </w:t>
      </w:r>
      <w:r>
        <w:tab/>
        <w:t>1</w:t>
      </w:r>
    </w:p>
    <w:p w:rsidR="003B1EC5" w:rsidRDefault="003B1EC5" w:rsidP="003B1EC5">
      <w:pPr>
        <w:jc w:val="both"/>
      </w:pPr>
      <w:r>
        <w:t xml:space="preserve">Datum sjednice  </w:t>
      </w:r>
      <w:r>
        <w:tab/>
        <w:t>28.01.2021. godine</w:t>
      </w:r>
    </w:p>
    <w:p w:rsidR="003B1EC5" w:rsidRDefault="003B1EC5" w:rsidP="003B1EC5">
      <w:pPr>
        <w:jc w:val="both"/>
      </w:pPr>
      <w:r>
        <w:t>Pitanje</w:t>
      </w:r>
    </w:p>
    <w:p w:rsidR="003B1EC5" w:rsidRDefault="003B1EC5" w:rsidP="003B1EC5">
      <w:pPr>
        <w:jc w:val="both"/>
      </w:pPr>
      <w:r>
        <w:t>„Molim vas da mi dostavite infonnaciju o iznosu svih parafiskalnih nameta kod otvaranja samostalne djelatłosti i društva sa ograničenom odgovornošću na području općine Novo Sarajevo? (Služba za privredu, budžet i finansije)</w:t>
      </w:r>
    </w:p>
    <w:p w:rsidR="003B1EC5" w:rsidRDefault="003B1EC5" w:rsidP="003B1EC5">
      <w:pPr>
        <w:jc w:val="both"/>
      </w:pPr>
      <w:r>
        <w:t>OBRAZLOŽENJE</w:t>
      </w:r>
    </w:p>
    <w:p w:rsidR="003B1EC5" w:rsidRDefault="003B1EC5" w:rsidP="003B1EC5">
      <w:pPr>
        <w:jc w:val="both"/>
      </w:pPr>
      <w:r>
        <w:t>Navedeni podaci su potrebni u cilju hziranja politike poticaja i razvoja novih biznisa.</w:t>
      </w:r>
    </w:p>
    <w:p w:rsidR="003B1EC5" w:rsidRDefault="003B1EC5" w:rsidP="003B1EC5">
      <w:pPr>
        <w:jc w:val="both"/>
      </w:pPr>
      <w:r>
        <w:t>Odgovor</w:t>
      </w:r>
    </w:p>
    <w:p w:rsidR="003B1EC5" w:rsidRDefault="003B1EC5" w:rsidP="003B1EC5">
      <w:pPr>
        <w:jc w:val="both"/>
      </w:pPr>
      <w:r>
        <w:t>Prilikom podnošenja zahtjeva za registraciju obrtničke i trgovinske djelatnosti, zahtjev se taksira sa 2KM, dok se u skladu sa Zakonom o administrativnim taksama /Službene novine Kantona Sarajevo broj:30/01 ,22/02, 10/05,26/08 i 23/16/, prilikom preuzimanja rješenja dostavlja dokaz o uplati kantonalne takse u iznosu od 80,00KM.</w:t>
      </w:r>
    </w:p>
    <w:p w:rsidR="003B1EC5" w:rsidRDefault="003B1EC5" w:rsidP="003B1EC5">
      <w:pPr>
        <w:jc w:val="both"/>
      </w:pPr>
      <w:r>
        <w:t>Kod registracije ugostiteljske djelatnosti fizička lica podnose dva zahtjeva i to: Općinskoj komisiji za pregled poslovnih prostorija, -zahtjev za osnivanje ugostiteljske djelatłosti.</w:t>
      </w:r>
    </w:p>
    <w:p w:rsidR="003B1EC5" w:rsidRDefault="003B1EC5" w:rsidP="003B1EC5">
      <w:pPr>
        <w:jc w:val="both"/>
      </w:pPr>
      <w:r>
        <w:t>Zahtjev Općinskoj komisiji za pregled poslovnih prostorija taksira se sa IOKM, što je taksa na rješenje, i 125KM takse (naknade) za rad Komisije.</w:t>
      </w:r>
    </w:p>
    <w:p w:rsidR="003B1EC5" w:rsidRDefault="003B1EC5" w:rsidP="003B1EC5">
      <w:pPr>
        <w:jc w:val="both"/>
      </w:pPr>
      <w:r>
        <w:t>Prilikom podnošenja zahtjeva za osnivanje ugostiteljske djelatnosti isti se taksira sa 2KM , a pri preuzimanju rješenja stranka dostavlja dokaz o uplati kantonalne takse (u skladu sa Zakonom o adrninistrativnim taksama /Službene novine Kantona Sarajevo broj:30/01 i 23/16), u iznosu od 80,00KM.</w:t>
      </w:r>
    </w:p>
    <w:p w:rsidR="003B1EC5" w:rsidRDefault="003B1EC5" w:rsidP="003B1EC5">
      <w:pPr>
        <w:jc w:val="both"/>
      </w:pPr>
      <w:r>
        <w:t>U skladu sa odredbama Zakona o registraciji poslovnih subjekata u FBiH, pravna lica odnosno DOO, se upisuju u registar nadležnog suda, dakle ne u registar Općine.</w:t>
      </w:r>
    </w:p>
    <w:p w:rsidR="003B1EC5" w:rsidRDefault="003B1EC5" w:rsidP="003B1EC5">
      <w:pPr>
        <w:jc w:val="both"/>
      </w:pPr>
      <w:r>
        <w:t>Pripremila: Služba za privredu, budžet i finansije Pehilj Bašić Nihada</w:t>
      </w:r>
    </w:p>
    <w:p w:rsidR="003B1EC5" w:rsidRDefault="003B1EC5" w:rsidP="003B1EC5">
      <w:pPr>
        <w:jc w:val="both"/>
      </w:pPr>
      <w:r>
        <w:t>Pitanje</w:t>
      </w:r>
    </w:p>
    <w:p w:rsidR="003B1EC5" w:rsidRDefault="003B1EC5" w:rsidP="003B1EC5">
      <w:pPr>
        <w:jc w:val="both"/>
      </w:pPr>
      <w:r>
        <w:t>„Molim vas da mi dostavite spisak imovine u vlasništvu Općine Novo Sarajevo sa naznakom koja imovina se iznajmljuje, koja imovina zahtjeva adaptaciju, a da bi se mogla koristiti i iznajmljivati? (Služba za privredu, budžet i finansije)</w:t>
      </w:r>
    </w:p>
    <w:p w:rsidR="003B1EC5" w:rsidRDefault="003B1EC5" w:rsidP="003B1EC5">
      <w:pPr>
        <w:jc w:val="both"/>
      </w:pPr>
      <w:r>
        <w:t>OBRAZLOŽENJE</w:t>
      </w:r>
    </w:p>
    <w:p w:rsidR="003B1EC5" w:rsidRDefault="003B1EC5" w:rsidP="003B1EC5">
      <w:pPr>
        <w:jc w:val="both"/>
      </w:pPr>
      <w:r>
        <w:t>Navedeni podaci su potrebni u cilju kvalitetnogplaniranja i upravljanja općinskom imovinom.</w:t>
      </w:r>
    </w:p>
    <w:p w:rsidR="003B1EC5" w:rsidRDefault="003B1EC5" w:rsidP="003B1EC5">
      <w:pPr>
        <w:jc w:val="both"/>
      </w:pPr>
      <w:r>
        <w:t>Odgovor</w:t>
      </w:r>
    </w:p>
    <w:p w:rsidR="003B1EC5" w:rsidRDefault="003B1EC5" w:rsidP="003B1EC5">
      <w:pPr>
        <w:jc w:val="both"/>
      </w:pPr>
      <w:r>
        <w:t>U vezi sa navedenim pitanjem, Služba za privredu, budžet i finansije u čijem okviru je Odsjek za malu privredu i poslovne prostore dostavlja spisak poslovnih prostora kojima upravlja i raspolaže Općina Novo Sarajevo sa navedenim fraženim podacima.</w:t>
      </w:r>
    </w:p>
    <w:p w:rsidR="003B1EC5" w:rsidRDefault="003B1EC5" w:rsidP="003B1EC5">
      <w:pPr>
        <w:jc w:val="both"/>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tcMar>
              <w:top w:w="100" w:type="dxa"/>
              <w:left w:w="100" w:type="dxa"/>
              <w:bottom w:w="100" w:type="dxa"/>
              <w:right w:w="100" w:type="dxa"/>
            </w:tcMar>
          </w:tcPr>
          <w:p w:rsidR="003B1EC5" w:rsidRDefault="003B1EC5" w:rsidP="00252013">
            <w:pPr>
              <w:spacing w:line="240" w:lineRule="auto"/>
              <w:jc w:val="both"/>
            </w:pPr>
          </w:p>
        </w:tc>
        <w:tc>
          <w:tcPr>
            <w:tcW w:w="9175" w:type="dxa"/>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r>
        <w:t>Općina trenutno raspolaže sa 300 poslovnih prostora. Trenutno izdatih u zakup 239.</w:t>
      </w:r>
    </w:p>
    <w:p w:rsidR="003B1EC5" w:rsidRDefault="003B1EC5" w:rsidP="003B1EC5">
      <w:pPr>
        <w:jc w:val="both"/>
      </w:pPr>
      <w:r>
        <w:t>Slobodni prostori</w:t>
      </w: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220"/>
        <w:gridCol w:w="612"/>
        <w:gridCol w:w="220"/>
        <w:gridCol w:w="1575"/>
        <w:gridCol w:w="220"/>
        <w:gridCol w:w="721"/>
        <w:gridCol w:w="2101"/>
        <w:gridCol w:w="220"/>
        <w:gridCol w:w="1181"/>
        <w:gridCol w:w="220"/>
        <w:gridCol w:w="1849"/>
        <w:gridCol w:w="220"/>
      </w:tblGrid>
      <w:tr w:rsidR="003B1EC5" w:rsidTr="00252013">
        <w:trPr>
          <w:trHeight w:val="575"/>
        </w:trPr>
        <w:tc>
          <w:tcPr>
            <w:tcW w:w="195" w:type="dxa"/>
            <w:tcBorders>
              <w:top w:val="nil"/>
              <w:left w:val="nil"/>
              <w:bottom w:val="nil"/>
              <w:right w:val="nil"/>
            </w:tcBorders>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single" w:sz="8" w:space="0" w:color="000000"/>
              <w:left w:val="single" w:sz="8" w:space="0" w:color="000000"/>
              <w:bottom w:val="single" w:sz="8" w:space="0" w:color="000000"/>
              <w:right w:val="single" w:sz="8" w:space="0" w:color="000000"/>
            </w:tcBorders>
            <w:tcMar>
              <w:top w:w="40" w:type="dxa"/>
              <w:left w:w="40" w:type="dxa"/>
              <w:bottom w:w="100" w:type="dxa"/>
              <w:right w:w="40" w:type="dxa"/>
            </w:tcMar>
            <w:vAlign w:val="bottom"/>
          </w:tcPr>
          <w:p w:rsidR="003B1EC5" w:rsidRDefault="003B1EC5" w:rsidP="00252013">
            <w:pPr>
              <w:spacing w:line="240" w:lineRule="auto"/>
              <w:jc w:val="both"/>
            </w:pPr>
            <w:r>
              <w:t>R.br.</w:t>
            </w:r>
          </w:p>
        </w:tc>
        <w:tc>
          <w:tcPr>
            <w:tcW w:w="1802" w:type="dxa"/>
            <w:gridSpan w:val="2"/>
            <w:tcBorders>
              <w:top w:val="single" w:sz="8" w:space="0" w:color="000000"/>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Adresa</w:t>
            </w:r>
          </w:p>
        </w:tc>
        <w:tc>
          <w:tcPr>
            <w:tcW w:w="3070" w:type="dxa"/>
            <w:gridSpan w:val="3"/>
            <w:tcBorders>
              <w:top w:val="single" w:sz="8" w:space="0" w:color="000000"/>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Status</w:t>
            </w:r>
          </w:p>
        </w:tc>
        <w:tc>
          <w:tcPr>
            <w:tcW w:w="1384" w:type="dxa"/>
            <w:gridSpan w:val="2"/>
            <w:tcBorders>
              <w:top w:val="single" w:sz="8" w:space="0" w:color="000000"/>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rPr>
                <w:vertAlign w:val="superscript"/>
              </w:rPr>
            </w:pPr>
            <w:r>
              <w:t>Površina m</w:t>
            </w:r>
            <w:r>
              <w:rPr>
                <w:vertAlign w:val="superscript"/>
              </w:rPr>
              <w:t>2</w:t>
            </w:r>
          </w:p>
        </w:tc>
        <w:tc>
          <w:tcPr>
            <w:tcW w:w="2106" w:type="dxa"/>
            <w:gridSpan w:val="2"/>
            <w:tcBorders>
              <w:top w:val="single" w:sz="8" w:space="0" w:color="000000"/>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Na omena</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lastRenderedPageBreak/>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Aleja lipa 29</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Slobodan-podrum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21,22</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Aleja lipa 51</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40,42</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3</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Aleja lipa 51</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Slobodan-podrum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37,93</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Potrebna rnanja ulaganja u ada taci'u</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4</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Aleja lipa 54</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Slobodan-podmm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19,25</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5</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Ale•ali a 59</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46 48</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6</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Ale•ali a60</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44 54</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Azize Šaćirbe ović 112</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-sm•eštene stvari od deložaci'e</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8</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Behdžeta Mutevelića 19</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51 45</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Potrebna manja ulaganja u ada ci 'u</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9</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Behdžeta Mutevelića 20</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Slobodan-podrum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52,14</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10</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Behdžeta Mutevelića 27</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sm•eštene stvari od deložaci'e</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37,69</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11</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Behdžeta Mutevelića 3</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12</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Behdžeta Mutevelića 37</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34,95</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13</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Behdžeta Mutevelića 6</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52 64</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Potrebna manja ulaganja u ada taci'u</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14</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Behdžeta Mutevelića 75</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26,25</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15</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Bihaćka 21-23</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-neuslovan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89,10</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Potrebna veća ulaganja u ada taci 'u</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16</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Bihaćka 21-23</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-neuslovan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133,40</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Potrebna veća ulaganja u ada taci </w:t>
            </w:r>
            <w:r>
              <w:lastRenderedPageBreak/>
              <w:t>'u</w:t>
            </w:r>
          </w:p>
        </w:tc>
      </w:tr>
      <w:tr w:rsidR="003B1EC5" w:rsidTr="00252013">
        <w:trPr>
          <w:trHeight w:val="68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lastRenderedPageBreak/>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17</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Derviša Numića 70</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U objektu MZ Vraca -smještene stvari od deložaci •e</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90,82</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18</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Derviša Numića 70</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-oštećen reko 65%</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432,85</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Potrebna veća ulaganja u ada taci 'u</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19</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Džemala Bi •edića 4-6</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19,23</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Pofrebna manja ulaganja u ada taci 'u</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20</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Džemala Bi'edića 77</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21</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Džemala Bi •edića 79</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14</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22</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Envera Šehovića 60</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 xml:space="preserve">Slobodan-   </w:t>
            </w:r>
            <w:r>
              <w:tab/>
              <w:t>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61,40</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Potrebna manja ulaganja u ada taci 'u</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23</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Ferde Hau tmana 20</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 xml:space="preserve">Podrum-u  </w:t>
            </w:r>
            <w:r>
              <w:tab/>
              <w:t>s • edu stanara-s</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12,88</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24</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Ferde Hau tmana 28</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46,53</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25</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Ferde Hau tmana 38</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34,49</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Potrebna manja ulaganja u ada taci 'u</w:t>
            </w:r>
          </w:p>
        </w:tc>
      </w:tr>
      <w:tr w:rsidR="003B1EC5" w:rsidTr="00252013">
        <w:trPr>
          <w:trHeight w:val="59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26</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Grbavička 36</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9,66</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Pofrebna manja ulaganja u ada taci 'u</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27</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Grbavička 14-b</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28</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Grbavička 30</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Podrum-u os • edu stanara-s r</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10,08</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29</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Grbavička 32</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30</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Grbavička 5b</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3,72</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lastRenderedPageBreak/>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31</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Grbavička 79</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26,50</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6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32</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Grbavička 8</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60,18</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80"/>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c>
          <w:tcPr>
            <w:tcW w:w="797" w:type="dxa"/>
            <w:gridSpan w:val="2"/>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33</w:t>
            </w:r>
          </w:p>
        </w:tc>
        <w:tc>
          <w:tcPr>
            <w:tcW w:w="1802"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Grbavička bb-lokacija</w:t>
            </w:r>
          </w:p>
          <w:p w:rsidR="003B1EC5" w:rsidRDefault="003B1EC5" w:rsidP="00252013">
            <w:pPr>
              <w:spacing w:line="240" w:lineRule="auto"/>
              <w:jc w:val="both"/>
            </w:pPr>
            <w:r>
              <w:t>Pi • aca Grbavica</w:t>
            </w:r>
          </w:p>
        </w:tc>
        <w:tc>
          <w:tcPr>
            <w:tcW w:w="3070" w:type="dxa"/>
            <w:gridSpan w:val="3"/>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vAlign w:val="bottom"/>
          </w:tcPr>
          <w:p w:rsidR="003B1EC5" w:rsidRDefault="003B1EC5" w:rsidP="00252013">
            <w:pPr>
              <w:spacing w:line="240" w:lineRule="auto"/>
              <w:jc w:val="both"/>
            </w:pPr>
            <w:r>
              <w:t>25 41</w:t>
            </w:r>
          </w:p>
        </w:tc>
        <w:tc>
          <w:tcPr>
            <w:tcW w:w="2106" w:type="dxa"/>
            <w:gridSpan w:val="2"/>
            <w:tcBorders>
              <w:top w:val="nil"/>
              <w:left w:val="nil"/>
              <w:bottom w:val="single" w:sz="8" w:space="0" w:color="000000"/>
              <w:right w:val="single" w:sz="8" w:space="0" w:color="000000"/>
            </w:tcBorders>
            <w:shd w:val="clear" w:color="auto" w:fill="auto"/>
            <w:tcMar>
              <w:top w:w="40" w:type="dxa"/>
              <w:left w:w="40" w:type="dxa"/>
              <w:bottom w:w="100" w:type="dxa"/>
              <w:right w:w="4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34</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Harndi'e Čemerlića 15</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3 06</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35</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Harndi 'e Čemerlića 39</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59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36</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Humska 14</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86 oo</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Potrebna manja ulaganja u ada taci 'u</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37</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Kemala K etanovića 15</w:t>
            </w:r>
          </w:p>
        </w:tc>
        <w:tc>
          <w:tcPr>
            <w:tcW w:w="921" w:type="dxa"/>
            <w:gridSpan w:val="2"/>
            <w:tcBorders>
              <w:top w:val="nil"/>
              <w:left w:val="nil"/>
              <w:bottom w:val="single" w:sz="8" w:space="0" w:color="000000"/>
              <w:right w:val="nil"/>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2160"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5,00</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38</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Kemala K etanovića 5</w:t>
            </w:r>
          </w:p>
        </w:tc>
        <w:tc>
          <w:tcPr>
            <w:tcW w:w="921" w:type="dxa"/>
            <w:gridSpan w:val="2"/>
            <w:tcBorders>
              <w:top w:val="nil"/>
              <w:left w:val="nil"/>
              <w:bottom w:val="single" w:sz="8" w:space="0" w:color="000000"/>
              <w:right w:val="nil"/>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2160"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odrum</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59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39</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Kemala K etanovića 53</w:t>
            </w:r>
          </w:p>
        </w:tc>
        <w:tc>
          <w:tcPr>
            <w:tcW w:w="921" w:type="dxa"/>
            <w:gridSpan w:val="2"/>
            <w:tcBorders>
              <w:top w:val="nil"/>
              <w:left w:val="nil"/>
              <w:bottom w:val="single" w:sz="8" w:space="0" w:color="000000"/>
              <w:right w:val="nil"/>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2160"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odrum-neuslovan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32,19</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Potrebna manja ulaganja u ada taci'u</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40</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L 'ubl 'anska 2/a</w:t>
            </w:r>
          </w:p>
        </w:tc>
        <w:tc>
          <w:tcPr>
            <w:tcW w:w="921" w:type="dxa"/>
            <w:gridSpan w:val="2"/>
            <w:tcBorders>
              <w:top w:val="nil"/>
              <w:left w:val="nil"/>
              <w:bottom w:val="single" w:sz="8" w:space="0" w:color="000000"/>
              <w:right w:val="nil"/>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2160"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14 96</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41</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Paromlinska 3</w:t>
            </w:r>
          </w:p>
        </w:tc>
        <w:tc>
          <w:tcPr>
            <w:tcW w:w="921" w:type="dxa"/>
            <w:gridSpan w:val="2"/>
            <w:tcBorders>
              <w:top w:val="nil"/>
              <w:left w:val="nil"/>
              <w:bottom w:val="single" w:sz="8" w:space="0" w:color="000000"/>
              <w:right w:val="nil"/>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2160"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684</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59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42</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Paromlinska 35</w:t>
            </w:r>
          </w:p>
        </w:tc>
        <w:tc>
          <w:tcPr>
            <w:tcW w:w="921" w:type="dxa"/>
            <w:gridSpan w:val="2"/>
            <w:tcBorders>
              <w:top w:val="nil"/>
              <w:left w:val="nil"/>
              <w:bottom w:val="single" w:sz="8" w:space="0" w:color="000000"/>
              <w:right w:val="nil"/>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2160"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drum-neuslovan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62 40</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Potrebna veća ulaganja u ada i'u</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59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43</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Pofalićka 44</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Slobodan-oštećen reko 65%</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115 83</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Potrebna veća ulaganja u ada taci'u</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44</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Porodice Ribar 39</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2642</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45</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Porodice Ribar 47</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1260</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lastRenderedPageBreak/>
              <w:t>46</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Porodice Ribar 51</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53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47</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To al Osman Paše 12</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20 30</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Potróna manja ulaganja u</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35"/>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48</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To al Osman Paše 12</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20 30</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Potrebna manja ulaganja u ada Ci 'u</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59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49</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To al Osman Paše 12</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20 30</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Potrebna manja ulaganja u ada ci 'u</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59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50</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To al Osman Paše 14</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 drum</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19,98</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Potrebna manja ulaganja u ada taci'u</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51</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Tr Hero 'a 24</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44,84</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52</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Tr Hero•a 29</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Slobodan-sm•eštene stvari od deložaci 'e</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56,79</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53</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Tr Hero•a 32</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45,00</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54</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Tr Hero•a 32</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40,20</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55</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Tr Hero•a 39</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56 03</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56</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Tr Hero•a 7</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57</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Tr Hero•a 8</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35,40</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58</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Varaždinska bb</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35,65</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59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59</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Za rebačka 67</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 odrum</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24,08</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Potrebna veća ulaganja u ada taci'u</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60</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Zma•a od Bosne 32</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650"/>
        </w:trPr>
        <w:tc>
          <w:tcPr>
            <w:tcW w:w="819"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61</w:t>
            </w:r>
          </w:p>
        </w:tc>
        <w:tc>
          <w:tcPr>
            <w:tcW w:w="1791"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Zma•a od Bosne 80</w:t>
            </w:r>
          </w:p>
        </w:tc>
        <w:tc>
          <w:tcPr>
            <w:tcW w:w="3081" w:type="dxa"/>
            <w:gridSpan w:val="3"/>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Slobodan</w:t>
            </w:r>
          </w:p>
        </w:tc>
        <w:tc>
          <w:tcPr>
            <w:tcW w:w="1384"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vAlign w:val="bottom"/>
          </w:tcPr>
          <w:p w:rsidR="003B1EC5" w:rsidRDefault="003B1EC5" w:rsidP="00252013">
            <w:pPr>
              <w:spacing w:line="240" w:lineRule="auto"/>
              <w:jc w:val="both"/>
            </w:pPr>
            <w:r>
              <w:t>13,26</w:t>
            </w:r>
          </w:p>
        </w:tc>
        <w:tc>
          <w:tcPr>
            <w:tcW w:w="2073" w:type="dxa"/>
            <w:gridSpan w:val="2"/>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rsidR="003B1EC5" w:rsidRDefault="003B1EC5" w:rsidP="00252013">
            <w:pPr>
              <w:spacing w:line="240" w:lineRule="auto"/>
              <w:jc w:val="both"/>
            </w:pPr>
            <w:r>
              <w:t xml:space="preserve"> </w:t>
            </w: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t xml:space="preserve"> </w:t>
            </w:r>
          </w:p>
        </w:tc>
      </w:tr>
      <w:tr w:rsidR="003B1EC5" w:rsidTr="00252013">
        <w:trPr>
          <w:trHeight w:val="215"/>
        </w:trPr>
        <w:tc>
          <w:tcPr>
            <w:tcW w:w="19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624"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173"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1618"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184"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737"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2160"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173"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1211"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173"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1900"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206"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r>
        <w:t>Prostori koji su izdati u zakup</w:t>
      </w:r>
    </w:p>
    <w:tbl>
      <w:tblPr>
        <w:tblW w:w="7620" w:type="dxa"/>
        <w:tblBorders>
          <w:top w:val="nil"/>
          <w:left w:val="nil"/>
          <w:bottom w:val="nil"/>
          <w:right w:val="nil"/>
          <w:insideH w:val="nil"/>
          <w:insideV w:val="nil"/>
        </w:tblBorders>
        <w:tblLayout w:type="fixed"/>
        <w:tblLook w:val="0600" w:firstRow="0" w:lastRow="0" w:firstColumn="0" w:lastColumn="0" w:noHBand="1" w:noVBand="1"/>
      </w:tblPr>
      <w:tblGrid>
        <w:gridCol w:w="855"/>
        <w:gridCol w:w="2010"/>
        <w:gridCol w:w="3195"/>
        <w:gridCol w:w="1560"/>
      </w:tblGrid>
      <w:tr w:rsidR="003B1EC5" w:rsidTr="00252013">
        <w:trPr>
          <w:trHeight w:val="345"/>
        </w:trPr>
        <w:tc>
          <w:tcPr>
            <w:tcW w:w="855" w:type="dxa"/>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R.br.</w:t>
            </w:r>
          </w:p>
        </w:tc>
        <w:tc>
          <w:tcPr>
            <w:tcW w:w="2010" w:type="dxa"/>
            <w:tcBorders>
              <w:top w:val="single" w:sz="8" w:space="0" w:color="000000"/>
              <w:left w:val="nil"/>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Adresa</w:t>
            </w:r>
          </w:p>
        </w:tc>
        <w:tc>
          <w:tcPr>
            <w:tcW w:w="3195" w:type="dxa"/>
            <w:tcBorders>
              <w:top w:val="single" w:sz="8" w:space="0" w:color="000000"/>
              <w:left w:val="nil"/>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Status</w:t>
            </w:r>
          </w:p>
        </w:tc>
        <w:tc>
          <w:tcPr>
            <w:tcW w:w="1560" w:type="dxa"/>
            <w:tcBorders>
              <w:top w:val="single" w:sz="8" w:space="0" w:color="000000"/>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Površina m2</w:t>
            </w:r>
          </w:p>
        </w:tc>
      </w:tr>
      <w:tr w:rsidR="003B1EC5" w:rsidTr="00252013">
        <w:trPr>
          <w:trHeight w:val="330"/>
        </w:trPr>
        <w:tc>
          <w:tcPr>
            <w:tcW w:w="855" w:type="dxa"/>
            <w:tcBorders>
              <w:top w:val="nil"/>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1</w:t>
            </w:r>
          </w:p>
        </w:tc>
        <w:tc>
          <w:tcPr>
            <w:tcW w:w="201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Aleja lipa 50</w:t>
            </w:r>
          </w:p>
        </w:tc>
        <w:tc>
          <w:tcPr>
            <w:tcW w:w="3195"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Izdat u zaku</w:t>
            </w:r>
          </w:p>
        </w:tc>
        <w:tc>
          <w:tcPr>
            <w:tcW w:w="156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20,27</w:t>
            </w:r>
          </w:p>
        </w:tc>
      </w:tr>
      <w:tr w:rsidR="003B1EC5" w:rsidTr="00252013">
        <w:trPr>
          <w:trHeight w:val="495"/>
        </w:trPr>
        <w:tc>
          <w:tcPr>
            <w:tcW w:w="855" w:type="dxa"/>
            <w:tcBorders>
              <w:top w:val="nil"/>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2</w:t>
            </w:r>
          </w:p>
        </w:tc>
        <w:tc>
          <w:tcPr>
            <w:tcW w:w="201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Aleja lipa 51</w:t>
            </w:r>
          </w:p>
        </w:tc>
        <w:tc>
          <w:tcPr>
            <w:tcW w:w="3195"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Izdat u zaku</w:t>
            </w:r>
          </w:p>
        </w:tc>
        <w:tc>
          <w:tcPr>
            <w:tcW w:w="156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 xml:space="preserve"> </w:t>
            </w:r>
          </w:p>
        </w:tc>
      </w:tr>
      <w:tr w:rsidR="003B1EC5" w:rsidTr="00252013">
        <w:trPr>
          <w:trHeight w:val="315"/>
        </w:trPr>
        <w:tc>
          <w:tcPr>
            <w:tcW w:w="855" w:type="dxa"/>
            <w:tcBorders>
              <w:top w:val="nil"/>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3</w:t>
            </w:r>
          </w:p>
        </w:tc>
        <w:tc>
          <w:tcPr>
            <w:tcW w:w="201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Aleja lipa 52</w:t>
            </w:r>
          </w:p>
        </w:tc>
        <w:tc>
          <w:tcPr>
            <w:tcW w:w="3195"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Izdat u zaku</w:t>
            </w:r>
          </w:p>
        </w:tc>
        <w:tc>
          <w:tcPr>
            <w:tcW w:w="156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50,88</w:t>
            </w:r>
          </w:p>
        </w:tc>
      </w:tr>
      <w:tr w:rsidR="003B1EC5" w:rsidTr="00252013">
        <w:trPr>
          <w:trHeight w:val="315"/>
        </w:trPr>
        <w:tc>
          <w:tcPr>
            <w:tcW w:w="855" w:type="dxa"/>
            <w:tcBorders>
              <w:top w:val="nil"/>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4</w:t>
            </w:r>
          </w:p>
        </w:tc>
        <w:tc>
          <w:tcPr>
            <w:tcW w:w="201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Aleja lipa 52</w:t>
            </w:r>
          </w:p>
        </w:tc>
        <w:tc>
          <w:tcPr>
            <w:tcW w:w="3195"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Izdat u zaku</w:t>
            </w:r>
          </w:p>
        </w:tc>
        <w:tc>
          <w:tcPr>
            <w:tcW w:w="156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52,64</w:t>
            </w:r>
          </w:p>
        </w:tc>
      </w:tr>
      <w:tr w:rsidR="003B1EC5" w:rsidTr="00252013">
        <w:trPr>
          <w:trHeight w:val="315"/>
        </w:trPr>
        <w:tc>
          <w:tcPr>
            <w:tcW w:w="855" w:type="dxa"/>
            <w:tcBorders>
              <w:top w:val="nil"/>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5</w:t>
            </w:r>
          </w:p>
        </w:tc>
        <w:tc>
          <w:tcPr>
            <w:tcW w:w="201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Aleja lipa 53</w:t>
            </w:r>
          </w:p>
        </w:tc>
        <w:tc>
          <w:tcPr>
            <w:tcW w:w="3195"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Izdat u zaku</w:t>
            </w:r>
          </w:p>
        </w:tc>
        <w:tc>
          <w:tcPr>
            <w:tcW w:w="156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54,89</w:t>
            </w:r>
          </w:p>
        </w:tc>
      </w:tr>
      <w:tr w:rsidR="003B1EC5" w:rsidTr="00252013">
        <w:trPr>
          <w:trHeight w:val="315"/>
        </w:trPr>
        <w:tc>
          <w:tcPr>
            <w:tcW w:w="855" w:type="dxa"/>
            <w:tcBorders>
              <w:top w:val="nil"/>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6</w:t>
            </w:r>
          </w:p>
        </w:tc>
        <w:tc>
          <w:tcPr>
            <w:tcW w:w="201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Aleja lipa 54</w:t>
            </w:r>
          </w:p>
        </w:tc>
        <w:tc>
          <w:tcPr>
            <w:tcW w:w="3195"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Izdat u zaku</w:t>
            </w:r>
          </w:p>
        </w:tc>
        <w:tc>
          <w:tcPr>
            <w:tcW w:w="156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14,76</w:t>
            </w:r>
          </w:p>
        </w:tc>
      </w:tr>
      <w:tr w:rsidR="003B1EC5" w:rsidTr="00252013">
        <w:trPr>
          <w:trHeight w:val="495"/>
        </w:trPr>
        <w:tc>
          <w:tcPr>
            <w:tcW w:w="855" w:type="dxa"/>
            <w:tcBorders>
              <w:top w:val="nil"/>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7</w:t>
            </w:r>
          </w:p>
        </w:tc>
        <w:tc>
          <w:tcPr>
            <w:tcW w:w="201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Aleja lipa 55</w:t>
            </w:r>
          </w:p>
        </w:tc>
        <w:tc>
          <w:tcPr>
            <w:tcW w:w="3195"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vAlign w:val="bottom"/>
          </w:tcPr>
          <w:p w:rsidR="003B1EC5" w:rsidRDefault="003B1EC5" w:rsidP="00252013">
            <w:pPr>
              <w:spacing w:line="240" w:lineRule="auto"/>
              <w:jc w:val="both"/>
            </w:pPr>
            <w:r>
              <w:t>Izdat u zaku</w:t>
            </w:r>
          </w:p>
        </w:tc>
        <w:tc>
          <w:tcPr>
            <w:tcW w:w="1560" w:type="dxa"/>
            <w:tcBorders>
              <w:top w:val="nil"/>
              <w:left w:val="nil"/>
              <w:bottom w:val="single" w:sz="8" w:space="0" w:color="000000"/>
              <w:right w:val="single" w:sz="8" w:space="0" w:color="000000"/>
            </w:tcBorders>
            <w:shd w:val="clear" w:color="auto" w:fill="auto"/>
            <w:tcMar>
              <w:top w:w="40" w:type="dxa"/>
              <w:left w:w="100" w:type="dxa"/>
              <w:bottom w:w="40" w:type="dxa"/>
              <w:right w:w="100" w:type="dxa"/>
            </w:tcMar>
          </w:tcPr>
          <w:p w:rsidR="003B1EC5" w:rsidRDefault="003B1EC5" w:rsidP="00252013">
            <w:pPr>
              <w:spacing w:line="240" w:lineRule="auto"/>
              <w:jc w:val="both"/>
            </w:pPr>
            <w:r>
              <w:t xml:space="preserve"> </w:t>
            </w:r>
          </w:p>
        </w:tc>
      </w:tr>
    </w:tbl>
    <w:p w:rsidR="003B1EC5" w:rsidRDefault="003B1EC5" w:rsidP="003B1EC5">
      <w:pPr>
        <w:jc w:val="both"/>
      </w:pPr>
    </w:p>
    <w:tbl>
      <w:tblPr>
        <w:tblW w:w="8305" w:type="dxa"/>
        <w:tblBorders>
          <w:top w:val="nil"/>
          <w:left w:val="nil"/>
          <w:bottom w:val="nil"/>
          <w:right w:val="nil"/>
          <w:insideH w:val="nil"/>
          <w:insideV w:val="nil"/>
        </w:tblBorders>
        <w:tblLayout w:type="fixed"/>
        <w:tblLook w:val="0600" w:firstRow="0" w:lastRow="0" w:firstColumn="0" w:lastColumn="0" w:noHBand="1" w:noVBand="1"/>
      </w:tblPr>
      <w:tblGrid>
        <w:gridCol w:w="7970"/>
        <w:gridCol w:w="335"/>
      </w:tblGrid>
      <w:tr w:rsidR="003B1EC5" w:rsidTr="00252013">
        <w:trPr>
          <w:trHeight w:val="15470"/>
        </w:trPr>
        <w:tc>
          <w:tcPr>
            <w:tcW w:w="7970"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r>
              <w:lastRenderedPageBreak/>
              <w:t xml:space="preserve"> </w:t>
            </w:r>
          </w:p>
          <w:tbl>
            <w:tblPr>
              <w:tblW w:w="7605" w:type="dxa"/>
              <w:tblBorders>
                <w:top w:val="nil"/>
                <w:left w:val="nil"/>
                <w:bottom w:val="nil"/>
                <w:right w:val="nil"/>
                <w:insideH w:val="nil"/>
                <w:insideV w:val="nil"/>
              </w:tblBorders>
              <w:tblLayout w:type="fixed"/>
              <w:tblLook w:val="0600" w:firstRow="0" w:lastRow="0" w:firstColumn="0" w:lastColumn="0" w:noHBand="1" w:noVBand="1"/>
            </w:tblPr>
            <w:tblGrid>
              <w:gridCol w:w="720"/>
              <w:gridCol w:w="2040"/>
              <w:gridCol w:w="3360"/>
              <w:gridCol w:w="1485"/>
            </w:tblGrid>
            <w:tr w:rsidR="003B1EC5" w:rsidTr="00252013">
              <w:trPr>
                <w:trHeight w:val="330"/>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8</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Ale•ali a 57</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14 oo</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9</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Ale•ali a 58</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14,76</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10</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Ale•ali a 62</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14 35</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11</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Ale•ali a 66</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14,76</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12</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Alo•za Benca I</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23,20</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13</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Azize Šaćirbe ović 88</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53 72</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14</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Azize Šaćirbe ović 96</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239 88</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15</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Azize Šaćirbe ović 96</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CENTAR ZA ZDRAVO STARENJE</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488,71</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16</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113</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27,54</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17</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12</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48,12</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18</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12</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23 76</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19</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2</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28 49</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20</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26</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22 57</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21</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2-b</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17 68</w:t>
                  </w:r>
                </w:p>
              </w:tc>
            </w:tr>
            <w:tr w:rsidR="003B1EC5" w:rsidTr="00252013">
              <w:trPr>
                <w:trHeight w:val="480"/>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22</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31</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 xml:space="preserve"> </w:t>
                  </w:r>
                </w:p>
              </w:tc>
            </w:tr>
            <w:tr w:rsidR="003B1EC5" w:rsidTr="00252013">
              <w:trPr>
                <w:trHeight w:val="480"/>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23</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31</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24</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32</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CIVILNA ZAŠTITA</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48 19</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25</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55</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9,00</w:t>
                  </w:r>
                </w:p>
              </w:tc>
            </w:tr>
            <w:tr w:rsidR="003B1EC5" w:rsidTr="00252013">
              <w:trPr>
                <w:trHeight w:val="480"/>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26</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63</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27</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65</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26,30</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28</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65</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29 81</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29</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Behdžeta Mutevelića 9</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27,00</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30</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Bihaćka 19</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88,00</w:t>
                  </w:r>
                </w:p>
              </w:tc>
            </w:tr>
            <w:tr w:rsidR="003B1EC5" w:rsidTr="00252013">
              <w:trPr>
                <w:trHeight w:val="480"/>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31</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Bu o•anska 2</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32</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Bulevar Meše Selimovića I</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165,00</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33</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 xml:space="preserve">Bulevar Meše </w:t>
                  </w:r>
                  <w:r>
                    <w:lastRenderedPageBreak/>
                    <w:t>Selimovića 5</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lastRenderedPageBreak/>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76 20</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lastRenderedPageBreak/>
                    <w:t>34</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Bulevar Meše Selimovića 5</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34,83</w:t>
                  </w:r>
                </w:p>
              </w:tc>
            </w:tr>
            <w:tr w:rsidR="003B1EC5" w:rsidTr="00252013">
              <w:trPr>
                <w:trHeight w:val="480"/>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35</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 11</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 xml:space="preserve"> </w:t>
                  </w:r>
                </w:p>
              </w:tc>
            </w:tr>
            <w:tr w:rsidR="003B1EC5" w:rsidTr="00252013">
              <w:trPr>
                <w:trHeight w:val="480"/>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36</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 13</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 xml:space="preserve"> </w:t>
                  </w:r>
                </w:p>
              </w:tc>
            </w:tr>
            <w:tr w:rsidR="003B1EC5" w:rsidTr="00252013">
              <w:trPr>
                <w:trHeight w:val="40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37</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w:t>
                  </w:r>
                </w:p>
                <w:p w:rsidR="003B1EC5" w:rsidRDefault="003B1EC5" w:rsidP="00252013">
                  <w:pPr>
                    <w:spacing w:line="240" w:lineRule="auto"/>
                    <w:jc w:val="both"/>
                  </w:pPr>
                  <w:r>
                    <w:t>13</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32,19</w:t>
                  </w:r>
                </w:p>
              </w:tc>
            </w:tr>
            <w:tr w:rsidR="003B1EC5" w:rsidTr="00252013">
              <w:trPr>
                <w:trHeight w:val="40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38</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 29</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12,48</w:t>
                  </w:r>
                </w:p>
              </w:tc>
            </w:tr>
            <w:tr w:rsidR="003B1EC5" w:rsidTr="00252013">
              <w:trPr>
                <w:trHeight w:val="40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39</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w:t>
                  </w:r>
                </w:p>
                <w:p w:rsidR="003B1EC5" w:rsidRDefault="003B1EC5" w:rsidP="00252013">
                  <w:pPr>
                    <w:spacing w:line="240" w:lineRule="auto"/>
                    <w:jc w:val="both"/>
                  </w:pPr>
                  <w:r>
                    <w:t>31</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12,69</w:t>
                  </w:r>
                </w:p>
              </w:tc>
            </w:tr>
            <w:tr w:rsidR="003B1EC5" w:rsidTr="00252013">
              <w:trPr>
                <w:trHeight w:val="40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40</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w:t>
                  </w:r>
                </w:p>
                <w:p w:rsidR="003B1EC5" w:rsidRDefault="003B1EC5" w:rsidP="00252013">
                  <w:pPr>
                    <w:spacing w:line="240" w:lineRule="auto"/>
                    <w:jc w:val="both"/>
                  </w:pPr>
                  <w:r>
                    <w:t>33</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36,30</w:t>
                  </w:r>
                </w:p>
              </w:tc>
            </w:tr>
            <w:tr w:rsidR="003B1EC5" w:rsidTr="00252013">
              <w:trPr>
                <w:trHeight w:val="480"/>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41</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w:t>
                  </w:r>
                </w:p>
                <w:p w:rsidR="003B1EC5" w:rsidRDefault="003B1EC5" w:rsidP="00252013">
                  <w:pPr>
                    <w:spacing w:line="240" w:lineRule="auto"/>
                    <w:jc w:val="both"/>
                  </w:pPr>
                  <w:r>
                    <w:t>33</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 xml:space="preserve"> </w:t>
                  </w:r>
                </w:p>
              </w:tc>
            </w:tr>
            <w:tr w:rsidR="003B1EC5" w:rsidTr="00252013">
              <w:trPr>
                <w:trHeight w:val="40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42</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w:t>
                  </w:r>
                </w:p>
                <w:p w:rsidR="003B1EC5" w:rsidRDefault="003B1EC5" w:rsidP="00252013">
                  <w:pPr>
                    <w:spacing w:line="240" w:lineRule="auto"/>
                    <w:jc w:val="both"/>
                  </w:pPr>
                  <w:r>
                    <w:t>35</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34,56</w:t>
                  </w:r>
                </w:p>
              </w:tc>
            </w:tr>
            <w:tr w:rsidR="003B1EC5" w:rsidTr="00252013">
              <w:trPr>
                <w:trHeight w:val="40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43</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w:t>
                  </w:r>
                </w:p>
                <w:p w:rsidR="003B1EC5" w:rsidRDefault="003B1EC5" w:rsidP="00252013">
                  <w:pPr>
                    <w:spacing w:line="240" w:lineRule="auto"/>
                    <w:jc w:val="both"/>
                  </w:pPr>
                  <w:r>
                    <w:t>35</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12,00</w:t>
                  </w:r>
                </w:p>
              </w:tc>
            </w:tr>
            <w:tr w:rsidR="003B1EC5" w:rsidTr="00252013">
              <w:trPr>
                <w:trHeight w:val="40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44</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Bulevar Meše Selimovića do 9</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24,04</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45</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Derviša Numića 1-a</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22,08</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46</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Džami • ska 2</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39,59</w:t>
                  </w:r>
                </w:p>
              </w:tc>
            </w:tr>
            <w:tr w:rsidR="003B1EC5" w:rsidTr="00252013">
              <w:trPr>
                <w:trHeight w:val="480"/>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47</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Džami • ska 4</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20" w:type="dxa"/>
                    <w:bottom w:w="20" w:type="dxa"/>
                    <w:right w:w="40" w:type="dxa"/>
                  </w:tcMar>
                </w:tcPr>
                <w:p w:rsidR="003B1EC5" w:rsidRDefault="003B1EC5" w:rsidP="00252013">
                  <w:pPr>
                    <w:spacing w:line="240" w:lineRule="auto"/>
                    <w:jc w:val="both"/>
                  </w:pPr>
                  <w:r>
                    <w:t>48</w:t>
                  </w:r>
                </w:p>
              </w:tc>
              <w:tc>
                <w:tcPr>
                  <w:tcW w:w="204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Džami ska 6</w:t>
                  </w:r>
                </w:p>
              </w:tc>
              <w:tc>
                <w:tcPr>
                  <w:tcW w:w="3360"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20" w:type="dxa"/>
                    <w:bottom w:w="20" w:type="dxa"/>
                    <w:right w:w="40" w:type="dxa"/>
                  </w:tcMar>
                  <w:vAlign w:val="bottom"/>
                </w:tcPr>
                <w:p w:rsidR="003B1EC5" w:rsidRDefault="003B1EC5" w:rsidP="00252013">
                  <w:pPr>
                    <w:spacing w:line="240" w:lineRule="auto"/>
                    <w:jc w:val="both"/>
                  </w:pPr>
                  <w:r>
                    <w:t>39,59</w:t>
                  </w:r>
                </w:p>
              </w:tc>
            </w:tr>
          </w:tbl>
          <w:p w:rsidR="003B1EC5" w:rsidRDefault="003B1EC5" w:rsidP="00252013">
            <w:pPr>
              <w:spacing w:line="240" w:lineRule="auto"/>
              <w:jc w:val="both"/>
            </w:pPr>
          </w:p>
        </w:tc>
        <w:tc>
          <w:tcPr>
            <w:tcW w:w="33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p>
    <w:tbl>
      <w:tblPr>
        <w:tblW w:w="7635"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720"/>
        <w:gridCol w:w="870"/>
        <w:gridCol w:w="1200"/>
        <w:gridCol w:w="3375"/>
        <w:gridCol w:w="1470"/>
      </w:tblGrid>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49</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DZami'ska 6</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18 00</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so</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D%emala Bi •ediéa 12</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37,20</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51</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DZemala Bi • ediéa 4</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27 00</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52</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DZemala Bi •ediéa 63</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43 55</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53</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DZemala Bi •ediéa 68</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14,39</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54</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Emerika Bluma 5</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39 22</w:t>
            </w:r>
          </w:p>
        </w:tc>
      </w:tr>
      <w:tr w:rsidR="003B1EC5" w:rsidTr="00252013">
        <w:trPr>
          <w:trHeight w:val="55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55</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I</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 xml:space="preserve"> </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56</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22</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26 60</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57</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4</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96 54</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58</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5</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776</w:t>
            </w:r>
          </w:p>
        </w:tc>
      </w:tr>
      <w:tr w:rsidR="003B1EC5" w:rsidTr="00252013">
        <w:trPr>
          <w:trHeight w:val="55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59</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56</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 xml:space="preserve"> </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60</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7</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7 84</w:t>
            </w:r>
          </w:p>
        </w:tc>
      </w:tr>
      <w:tr w:rsidR="003B1EC5" w:rsidTr="00252013">
        <w:trPr>
          <w:trHeight w:val="55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61</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Envera Sehoviéa 9</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 xml:space="preserve"> </w:t>
            </w:r>
          </w:p>
        </w:tc>
      </w:tr>
      <w:tr w:rsidR="003B1EC5" w:rsidTr="00252013">
        <w:trPr>
          <w:trHeight w:val="55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62</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9</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 xml:space="preserve"> </w:t>
            </w:r>
          </w:p>
        </w:tc>
      </w:tr>
      <w:tr w:rsidR="003B1EC5" w:rsidTr="00252013">
        <w:trPr>
          <w:trHeight w:val="55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63</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9</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 xml:space="preserve"> </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64</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9</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40 98</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65</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Envera Sehoviéa 9</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28,25</w:t>
            </w:r>
          </w:p>
        </w:tc>
      </w:tr>
      <w:tr w:rsidR="003B1EC5" w:rsidTr="00252013">
        <w:trPr>
          <w:trHeight w:val="55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66</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tmana 24</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 xml:space="preserve"> </w:t>
            </w:r>
          </w:p>
        </w:tc>
      </w:tr>
      <w:tr w:rsidR="003B1EC5" w:rsidTr="00252013">
        <w:trPr>
          <w:trHeight w:val="46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67</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Ferde Hau tmana 26</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12,88</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68</w:t>
            </w:r>
          </w:p>
        </w:tc>
        <w:tc>
          <w:tcPr>
            <w:tcW w:w="870" w:type="dxa"/>
            <w:tcBorders>
              <w:top w:val="nil"/>
              <w:left w:val="nil"/>
              <w:bottom w:val="single" w:sz="8" w:space="0" w:color="000000"/>
              <w:right w:val="nil"/>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Ferde Hau</w:t>
            </w:r>
          </w:p>
        </w:tc>
        <w:tc>
          <w:tcPr>
            <w:tcW w:w="120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tmana 30</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13,99</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lastRenderedPageBreak/>
              <w:t>69</w:t>
            </w:r>
          </w:p>
        </w:tc>
        <w:tc>
          <w:tcPr>
            <w:tcW w:w="870" w:type="dxa"/>
            <w:tcBorders>
              <w:top w:val="nil"/>
              <w:left w:val="nil"/>
              <w:bottom w:val="single" w:sz="8" w:space="0" w:color="000000"/>
              <w:right w:val="nil"/>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Ferde Hau</w:t>
            </w:r>
          </w:p>
        </w:tc>
        <w:tc>
          <w:tcPr>
            <w:tcW w:w="120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ünana 32</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31,96</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70</w:t>
            </w:r>
          </w:p>
        </w:tc>
        <w:tc>
          <w:tcPr>
            <w:tcW w:w="870" w:type="dxa"/>
            <w:tcBorders>
              <w:top w:val="nil"/>
              <w:left w:val="nil"/>
              <w:bottom w:val="single" w:sz="8" w:space="0" w:color="000000"/>
              <w:right w:val="nil"/>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Ferde Hau</w:t>
            </w:r>
          </w:p>
        </w:tc>
        <w:tc>
          <w:tcPr>
            <w:tcW w:w="120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tmana 40</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14,29</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71</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Fetaha Beéirbe oviéa 23</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MZ KVADRANT</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67,62</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72</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Fetaha Beéirbe oviéa 29</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44 84</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73</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Fo•niëka I</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74,58</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74</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Fo•niëka I</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60 96</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75</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Fra Matïe Divkoviéa bb</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69,00</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76</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I</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53,54</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77</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14B</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134 43</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78</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14-C</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20,47</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79</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18</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42,35</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80</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2</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40,45</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81</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21</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22,78</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82</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22</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52,60</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83</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25</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22,80</w:t>
            </w:r>
          </w:p>
        </w:tc>
      </w:tr>
      <w:tr w:rsidR="003B1EC5" w:rsidTr="00252013">
        <w:trPr>
          <w:trHeight w:val="55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84</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25</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 xml:space="preserve"> </w:t>
            </w:r>
          </w:p>
        </w:tc>
      </w:tr>
      <w:tr w:rsidR="003B1EC5" w:rsidTr="00252013">
        <w:trPr>
          <w:trHeight w:val="55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85</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26</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 xml:space="preserve"> </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86</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26</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21,39</w:t>
            </w:r>
          </w:p>
        </w:tc>
      </w:tr>
      <w:tr w:rsidR="003B1EC5" w:rsidTr="00252013">
        <w:trPr>
          <w:trHeight w:val="55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87</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28</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 xml:space="preserve"> </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88</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30</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18,62</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89</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34</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10,32</w:t>
            </w:r>
          </w:p>
        </w:tc>
      </w:tr>
      <w:tr w:rsidR="003B1EC5" w:rsidTr="00252013">
        <w:trPr>
          <w:trHeight w:val="415"/>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90</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Grbaviëka 38</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58,29</w:t>
            </w:r>
          </w:p>
        </w:tc>
      </w:tr>
      <w:tr w:rsidR="003B1EC5" w:rsidTr="00252013">
        <w:trPr>
          <w:trHeight w:val="370"/>
        </w:trPr>
        <w:tc>
          <w:tcPr>
            <w:tcW w:w="720" w:type="dxa"/>
            <w:tcBorders>
              <w:top w:val="nil"/>
              <w:left w:val="single" w:sz="8" w:space="0" w:color="000000"/>
              <w:bottom w:val="single" w:sz="8" w:space="0" w:color="000000"/>
              <w:right w:val="single" w:sz="8" w:space="0" w:color="000000"/>
            </w:tcBorders>
            <w:shd w:val="clear" w:color="auto" w:fill="auto"/>
            <w:tcMar>
              <w:top w:w="20" w:type="dxa"/>
              <w:left w:w="0" w:type="dxa"/>
              <w:bottom w:w="100" w:type="dxa"/>
              <w:right w:w="40" w:type="dxa"/>
            </w:tcMar>
          </w:tcPr>
          <w:p w:rsidR="003B1EC5" w:rsidRDefault="003B1EC5" w:rsidP="00252013">
            <w:pPr>
              <w:spacing w:line="240" w:lineRule="auto"/>
              <w:jc w:val="both"/>
            </w:pPr>
            <w:r>
              <w:t>91</w:t>
            </w:r>
          </w:p>
        </w:tc>
        <w:tc>
          <w:tcPr>
            <w:tcW w:w="2070" w:type="dxa"/>
            <w:gridSpan w:val="2"/>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40</w:t>
            </w:r>
          </w:p>
        </w:tc>
        <w:tc>
          <w:tcPr>
            <w:tcW w:w="3375"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Izdat u zaku</w:t>
            </w:r>
          </w:p>
        </w:tc>
        <w:tc>
          <w:tcPr>
            <w:tcW w:w="1470" w:type="dxa"/>
            <w:tcBorders>
              <w:top w:val="nil"/>
              <w:left w:val="nil"/>
              <w:bottom w:val="single" w:sz="8" w:space="0" w:color="000000"/>
              <w:right w:val="single" w:sz="8" w:space="0" w:color="000000"/>
            </w:tcBorders>
            <w:shd w:val="clear" w:color="auto" w:fill="auto"/>
            <w:tcMar>
              <w:top w:w="20" w:type="dxa"/>
              <w:left w:w="0" w:type="dxa"/>
              <w:bottom w:w="100" w:type="dxa"/>
              <w:right w:w="40" w:type="dxa"/>
            </w:tcMar>
            <w:vAlign w:val="bottom"/>
          </w:tcPr>
          <w:p w:rsidR="003B1EC5" w:rsidRDefault="003B1EC5" w:rsidP="00252013">
            <w:pPr>
              <w:spacing w:line="240" w:lineRule="auto"/>
              <w:jc w:val="both"/>
            </w:pPr>
            <w:r>
              <w:t>64,33</w:t>
            </w:r>
          </w:p>
        </w:tc>
      </w:tr>
    </w:tbl>
    <w:p w:rsidR="003B1EC5" w:rsidRDefault="003B1EC5" w:rsidP="003B1EC5">
      <w:pPr>
        <w:jc w:val="both"/>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p>
    <w:tbl>
      <w:tblPr>
        <w:tblW w:w="763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750"/>
        <w:gridCol w:w="2025"/>
        <w:gridCol w:w="3330"/>
        <w:gridCol w:w="1530"/>
      </w:tblGrid>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92</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40</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109 43</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93</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Grbaviğka 40-a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90,87</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94</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40b</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42 94</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95</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40-b</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96</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Grbaviğka 40d</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97</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40D</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109 43</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98</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40-d</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68 95</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99</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42</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56 76</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100</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Grbaviğka 46</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101</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Grbaviöka 46 B</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Izdat u zakup</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162,00</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102</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5</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3 72</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103</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Grbaviğka 5</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30 36</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104</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Grbaviğka 54</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98 08</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105</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GTbaviğka 6</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106</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Grbaviğka 6</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37 70</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107</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Grbaviğka 6/a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47 70</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108</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6/a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90 24</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109</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6a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61,00</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110</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6-a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61,00</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111</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78</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27,80</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112</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90 27</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113</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59,64</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114</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 B</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115</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 B</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116</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30,69</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117</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62,70</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118</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119</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Grbaviğka 8/A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120</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8/c</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102,00</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121</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80</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14,50</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122</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8 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97 ,44</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123</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95-a</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48,02</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124</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bb</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105,43</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lastRenderedPageBreak/>
              <w:t>125</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Grbaviöka bb</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56,76</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126</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Hamdi 'e Öemerliöa 43</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26,91</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127</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Hamdi 'e Öemerliöa 49</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128</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Hamdi 'e Öemerliöa 49</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135,35</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129</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Hamdi 'e Öemerliöa 51</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130</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Hasana Brkiöa 23</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14,04</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131</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Hasana Brkiöa 45</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42,56</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132</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Humska 16</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48,41</w:t>
            </w:r>
          </w:p>
        </w:tc>
      </w:tr>
      <w:tr w:rsidR="003B1EC5" w:rsidTr="00252013">
        <w:trPr>
          <w:trHeight w:val="450"/>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133</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Humska 16</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Kzdat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50" w:type="dxa"/>
            <w:tcBorders>
              <w:top w:val="nil"/>
              <w:left w:val="single" w:sz="8" w:space="0" w:color="000000"/>
              <w:bottom w:val="single" w:sz="8" w:space="0" w:color="000000"/>
              <w:right w:val="single" w:sz="8" w:space="0" w:color="000000"/>
            </w:tcBorders>
            <w:shd w:val="clear" w:color="auto" w:fill="auto"/>
            <w:tcMar>
              <w:top w:w="20" w:type="dxa"/>
              <w:left w:w="40" w:type="dxa"/>
              <w:bottom w:w="20" w:type="dxa"/>
              <w:right w:w="40" w:type="dxa"/>
            </w:tcMar>
          </w:tcPr>
          <w:p w:rsidR="003B1EC5" w:rsidRDefault="003B1EC5" w:rsidP="00252013">
            <w:pPr>
              <w:spacing w:line="240" w:lineRule="auto"/>
              <w:jc w:val="both"/>
            </w:pPr>
            <w:r>
              <w:t>134</w:t>
            </w:r>
          </w:p>
        </w:tc>
        <w:tc>
          <w:tcPr>
            <w:tcW w:w="2025"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Kalesi • ska 2</w:t>
            </w:r>
          </w:p>
        </w:tc>
        <w:tc>
          <w:tcPr>
            <w:tcW w:w="33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Izdat u zaku</w:t>
            </w:r>
          </w:p>
        </w:tc>
        <w:tc>
          <w:tcPr>
            <w:tcW w:w="1530" w:type="dxa"/>
            <w:tcBorders>
              <w:top w:val="nil"/>
              <w:left w:val="nil"/>
              <w:bottom w:val="single" w:sz="8" w:space="0" w:color="000000"/>
              <w:right w:val="single" w:sz="8" w:space="0" w:color="000000"/>
            </w:tcBorders>
            <w:shd w:val="clear" w:color="auto" w:fill="auto"/>
            <w:tcMar>
              <w:top w:w="20" w:type="dxa"/>
              <w:left w:w="40" w:type="dxa"/>
              <w:bottom w:w="20" w:type="dxa"/>
              <w:right w:w="40" w:type="dxa"/>
            </w:tcMar>
            <w:vAlign w:val="bottom"/>
          </w:tcPr>
          <w:p w:rsidR="003B1EC5" w:rsidRDefault="003B1EC5" w:rsidP="00252013">
            <w:pPr>
              <w:spacing w:line="240" w:lineRule="auto"/>
              <w:jc w:val="both"/>
            </w:pPr>
            <w:r>
              <w:t>85,00</w:t>
            </w:r>
          </w:p>
        </w:tc>
      </w:tr>
    </w:tbl>
    <w:p w:rsidR="003B1EC5" w:rsidRDefault="003B1EC5" w:rsidP="003B1EC5">
      <w:pPr>
        <w:jc w:val="both"/>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p>
    <w:tbl>
      <w:tblPr>
        <w:tblW w:w="8320" w:type="dxa"/>
        <w:tblBorders>
          <w:top w:val="nil"/>
          <w:left w:val="nil"/>
          <w:bottom w:val="nil"/>
          <w:right w:val="nil"/>
          <w:insideH w:val="nil"/>
          <w:insideV w:val="nil"/>
        </w:tblBorders>
        <w:tblLayout w:type="fixed"/>
        <w:tblLook w:val="0600" w:firstRow="0" w:lastRow="0" w:firstColumn="0" w:lastColumn="0" w:noHBand="1" w:noVBand="1"/>
      </w:tblPr>
      <w:tblGrid>
        <w:gridCol w:w="790"/>
        <w:gridCol w:w="954"/>
        <w:gridCol w:w="1299"/>
        <w:gridCol w:w="3458"/>
        <w:gridCol w:w="1599"/>
        <w:gridCol w:w="220"/>
      </w:tblGrid>
      <w:tr w:rsidR="003B1EC5" w:rsidTr="00252013">
        <w:trPr>
          <w:trHeight w:val="53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135</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Kalesi 'ska 2</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87,20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136</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Kemaıa K etanoviĞa 13</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9 00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137</w:t>
            </w:r>
          </w:p>
        </w:tc>
        <w:tc>
          <w:tcPr>
            <w:tcW w:w="955" w:type="dxa"/>
            <w:tcBorders>
              <w:top w:val="nil"/>
              <w:left w:val="nil"/>
              <w:bottom w:val="single" w:sz="8" w:space="0" w:color="000000"/>
              <w:right w:val="nil"/>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Kemaıa K</w:t>
            </w:r>
          </w:p>
        </w:tc>
        <w:tc>
          <w:tcPr>
            <w:tcW w:w="13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etanoviğa 13</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62 89</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8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138</w:t>
            </w:r>
          </w:p>
        </w:tc>
        <w:tc>
          <w:tcPr>
            <w:tcW w:w="955" w:type="dxa"/>
            <w:tcBorders>
              <w:top w:val="nil"/>
              <w:left w:val="nil"/>
              <w:bottom w:val="single" w:sz="8" w:space="0" w:color="000000"/>
              <w:right w:val="nil"/>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Kemaıa K</w:t>
            </w:r>
          </w:p>
        </w:tc>
        <w:tc>
          <w:tcPr>
            <w:tcW w:w="13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etanoviöa 37</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 xml:space="preserve"> </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139</w:t>
            </w:r>
          </w:p>
        </w:tc>
        <w:tc>
          <w:tcPr>
            <w:tcW w:w="955" w:type="dxa"/>
            <w:tcBorders>
              <w:top w:val="nil"/>
              <w:left w:val="nil"/>
              <w:bottom w:val="single" w:sz="8" w:space="0" w:color="000000"/>
              <w:right w:val="nil"/>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Kemaıa K</w:t>
            </w:r>
          </w:p>
        </w:tc>
        <w:tc>
          <w:tcPr>
            <w:tcW w:w="13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etanoviöa 43</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1377 95</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140</w:t>
            </w:r>
          </w:p>
        </w:tc>
        <w:tc>
          <w:tcPr>
            <w:tcW w:w="955" w:type="dxa"/>
            <w:tcBorders>
              <w:top w:val="nil"/>
              <w:left w:val="nil"/>
              <w:bottom w:val="single" w:sz="8" w:space="0" w:color="000000"/>
              <w:right w:val="nil"/>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Kemaıa K</w:t>
            </w:r>
          </w:p>
        </w:tc>
        <w:tc>
          <w:tcPr>
            <w:tcW w:w="13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etanoviöa 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20,75</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141</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Kemala Ka etanoviöa 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28,93</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8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142</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Kolodvorska I I</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 xml:space="preserve"> </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8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143</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Kolodvorska 7</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 xml:space="preserve"> </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8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144</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LoZioniğka 15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 xml:space="preserve"> </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lastRenderedPageBreak/>
              <w:t>145</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LoZioniğka 15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86 84</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146</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LoZioniöka 9</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19 84</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147</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Marka Maruliğa 15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12 25</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148</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Marka MaıuliĞa 25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8,12</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149</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Marka Maruli6a 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12 25</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150</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Muhameda ef. PandZe 37</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139 55</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151</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Muhameda ef. PandZe bb</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256,15</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152</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Muhameda ef. PandZe bb</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105 14</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153</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Nedima Fili oviöa 3</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67,74</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154</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Nedima Fili oviöa 7</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348,90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155</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Nedima Fili oviöa br. I</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22 50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156</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Nedima Fili oviöa br. 3</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245,84</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157</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Neretvan•ska I</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59,22</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8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158</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Paromlinska 2</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 xml:space="preserve"> </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159</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Paromlinska 24</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42,30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160</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Paromlinska 24</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42,77</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8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161</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Paromlinska 29 a</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 xml:space="preserve"> </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162</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Paromlinska 2-a</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14,26</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163</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Paromlinska 34</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107,90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lastRenderedPageBreak/>
              <w:t>164</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Paromlinska do br.39</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61,60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165</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35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13,45</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470"/>
        </w:trPr>
        <w:tc>
          <w:tcPr>
            <w:tcW w:w="790" w:type="dxa"/>
            <w:vMerge w:val="restart"/>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166</w:t>
            </w:r>
          </w:p>
        </w:tc>
        <w:tc>
          <w:tcPr>
            <w:tcW w:w="2255" w:type="dxa"/>
            <w:gridSpan w:val="2"/>
            <w:vMerge w:val="restart"/>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37</w:t>
            </w:r>
          </w:p>
        </w:tc>
        <w:tc>
          <w:tcPr>
            <w:tcW w:w="3460" w:type="dxa"/>
            <w:vMerge w:val="restart"/>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vMerge w:val="restart"/>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20,43</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35"/>
        </w:trPr>
        <w:tc>
          <w:tcPr>
            <w:tcW w:w="7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2255" w:type="dxa"/>
            <w:gridSpan w:val="2"/>
            <w:vMerge/>
            <w:tcBorders>
              <w:bottom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34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160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167</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39</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14,35</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8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168</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41</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 xml:space="preserve"> </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169</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43</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14,40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170</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45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14,40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171</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49</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14 04</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172</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42,94</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173</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53</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14,07</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8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174</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6</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 xml:space="preserve"> </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680"/>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175</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Porodice Ribar 65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 xml:space="preserve"> </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176</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ğibenska 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22,96</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515"/>
        </w:trPr>
        <w:tc>
          <w:tcPr>
            <w:tcW w:w="790" w:type="dxa"/>
            <w:tcBorders>
              <w:top w:val="nil"/>
              <w:left w:val="single" w:sz="8" w:space="0" w:color="000000"/>
              <w:bottom w:val="single" w:sz="8" w:space="0" w:color="000000"/>
              <w:right w:val="single" w:sz="8" w:space="0" w:color="000000"/>
            </w:tcBorders>
            <w:shd w:val="clear" w:color="auto" w:fill="auto"/>
            <w:tcMar>
              <w:top w:w="40" w:type="dxa"/>
              <w:left w:w="100" w:type="dxa"/>
              <w:bottom w:w="20" w:type="dxa"/>
              <w:right w:w="20" w:type="dxa"/>
            </w:tcMar>
          </w:tcPr>
          <w:p w:rsidR="003B1EC5" w:rsidRDefault="003B1EC5" w:rsidP="00252013">
            <w:pPr>
              <w:spacing w:line="240" w:lineRule="auto"/>
              <w:jc w:val="both"/>
            </w:pPr>
            <w:r>
              <w:t>177</w:t>
            </w:r>
          </w:p>
        </w:tc>
        <w:tc>
          <w:tcPr>
            <w:tcW w:w="2255" w:type="dxa"/>
            <w:gridSpan w:val="2"/>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ğibenska 5</w:t>
            </w:r>
          </w:p>
        </w:tc>
        <w:tc>
          <w:tcPr>
            <w:tcW w:w="346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Izdat u zaku</w:t>
            </w:r>
          </w:p>
        </w:tc>
        <w:tc>
          <w:tcPr>
            <w:tcW w:w="1600" w:type="dxa"/>
            <w:tcBorders>
              <w:top w:val="nil"/>
              <w:left w:val="nil"/>
              <w:bottom w:val="single" w:sz="8" w:space="0" w:color="000000"/>
              <w:right w:val="single" w:sz="8" w:space="0" w:color="000000"/>
            </w:tcBorders>
            <w:shd w:val="clear" w:color="auto" w:fill="auto"/>
            <w:tcMar>
              <w:top w:w="40" w:type="dxa"/>
              <w:left w:w="100" w:type="dxa"/>
              <w:bottom w:w="20" w:type="dxa"/>
              <w:right w:w="20" w:type="dxa"/>
            </w:tcMar>
            <w:vAlign w:val="bottom"/>
          </w:tcPr>
          <w:p w:rsidR="003B1EC5" w:rsidRDefault="003B1EC5" w:rsidP="00252013">
            <w:pPr>
              <w:spacing w:line="240" w:lineRule="auto"/>
              <w:jc w:val="both"/>
            </w:pPr>
            <w:r>
              <w:t>19,20</w:t>
            </w:r>
          </w:p>
        </w:tc>
        <w:tc>
          <w:tcPr>
            <w:tcW w:w="215" w:type="dxa"/>
            <w:tcBorders>
              <w:top w:val="nil"/>
              <w:left w:val="nil"/>
              <w:bottom w:val="nil"/>
              <w:right w:val="nil"/>
            </w:tcBorders>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p>
    <w:tbl>
      <w:tblPr>
        <w:tblW w:w="762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720"/>
        <w:gridCol w:w="2040"/>
        <w:gridCol w:w="3375"/>
        <w:gridCol w:w="1485"/>
      </w:tblGrid>
      <w:tr w:rsidR="003B1EC5" w:rsidTr="00252013">
        <w:trPr>
          <w:trHeight w:val="480"/>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178</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Sibenska 5</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179</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To al Osman Pase 14</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14 00</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lastRenderedPageBreak/>
              <w:t>180</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To al Osman Paöe 17</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181</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To al Osman PaSe 19</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182</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To al Osman Pase 19</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14 85</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183</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To al Osman Paöe 32</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184</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Hero•a 1</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56,03</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185</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Tr Hem'a 1 1</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186</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 Hem•a 12</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187</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 hero•a 12</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MEMORIJALNI CENTAR</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188</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 Hem•a 13</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62 31</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189</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Hero•a 19</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190</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 Hero•a27</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191</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 Hero•a 30</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48 60</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192</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 Hem•a 30</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38 10</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193</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 Hem•a 31</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194</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Hero•a39</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56 03</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195</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Tr Hero •a 45</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196</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Hero•a 45a</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56,79</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197</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Tr Hem•a 5</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198</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Hero•a 5</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56 03</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199</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Hero•a 7</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112 06</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200</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Tr Hero•a 9-11</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112,06</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201</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Tr Hero•a do bro•a 3</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202</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Tmovska I</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24,30</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203</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Vara%dinska bb</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204</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Varüdinska bb</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143 35</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205</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1 1</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206</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13</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5,04</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207</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18</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10901,50</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208</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26</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44,62</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lastRenderedPageBreak/>
              <w:t>209</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2d</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8,14</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210</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rebauca 30</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62,89</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211</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30</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7,62</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212</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35</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10,62</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213</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rebaCka 4/a</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214</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47</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39,56</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215</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5</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30,00</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216</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5 1</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4,64</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217</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5 1</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72,30</w:t>
            </w:r>
          </w:p>
        </w:tc>
      </w:tr>
      <w:tr w:rsidR="003B1EC5" w:rsidTr="00252013">
        <w:trPr>
          <w:trHeight w:val="49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218</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7</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 xml:space="preserve"> </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219</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7</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38,00</w:t>
            </w:r>
          </w:p>
        </w:tc>
      </w:tr>
      <w:tr w:rsidR="003B1EC5" w:rsidTr="00252013">
        <w:trPr>
          <w:trHeight w:val="315"/>
        </w:trPr>
        <w:tc>
          <w:tcPr>
            <w:tcW w:w="720" w:type="dxa"/>
            <w:tcBorders>
              <w:top w:val="nil"/>
              <w:left w:val="single" w:sz="8" w:space="0" w:color="000000"/>
              <w:bottom w:val="single" w:sz="8" w:space="0" w:color="000000"/>
              <w:right w:val="single" w:sz="8" w:space="0" w:color="000000"/>
            </w:tcBorders>
            <w:shd w:val="clear" w:color="auto" w:fill="auto"/>
            <w:tcMar>
              <w:top w:w="40" w:type="dxa"/>
              <w:left w:w="40" w:type="dxa"/>
              <w:bottom w:w="20" w:type="dxa"/>
              <w:right w:w="40" w:type="dxa"/>
            </w:tcMar>
          </w:tcPr>
          <w:p w:rsidR="003B1EC5" w:rsidRDefault="003B1EC5" w:rsidP="00252013">
            <w:pPr>
              <w:spacing w:line="240" w:lineRule="auto"/>
              <w:jc w:val="both"/>
            </w:pPr>
            <w:r>
              <w:t>220</w:t>
            </w:r>
          </w:p>
        </w:tc>
        <w:tc>
          <w:tcPr>
            <w:tcW w:w="2040"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Za rebaöka 9</w:t>
            </w:r>
          </w:p>
        </w:tc>
        <w:tc>
          <w:tcPr>
            <w:tcW w:w="337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Izdat u zaku</w:t>
            </w:r>
          </w:p>
        </w:tc>
        <w:tc>
          <w:tcPr>
            <w:tcW w:w="1485" w:type="dxa"/>
            <w:tcBorders>
              <w:top w:val="nil"/>
              <w:left w:val="nil"/>
              <w:bottom w:val="single" w:sz="8" w:space="0" w:color="000000"/>
              <w:right w:val="single" w:sz="8" w:space="0" w:color="000000"/>
            </w:tcBorders>
            <w:shd w:val="clear" w:color="auto" w:fill="auto"/>
            <w:tcMar>
              <w:top w:w="40" w:type="dxa"/>
              <w:left w:w="40" w:type="dxa"/>
              <w:bottom w:w="20" w:type="dxa"/>
              <w:right w:w="40" w:type="dxa"/>
            </w:tcMar>
            <w:vAlign w:val="bottom"/>
          </w:tcPr>
          <w:p w:rsidR="003B1EC5" w:rsidRDefault="003B1EC5" w:rsidP="00252013">
            <w:pPr>
              <w:spacing w:line="240" w:lineRule="auto"/>
              <w:jc w:val="both"/>
            </w:pPr>
            <w:r>
              <w:t>46,69</w:t>
            </w:r>
          </w:p>
        </w:tc>
      </w:tr>
    </w:tbl>
    <w:p w:rsidR="003B1EC5" w:rsidRDefault="003B1EC5" w:rsidP="003B1EC5">
      <w:pPr>
        <w:jc w:val="both"/>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p>
    <w:tbl>
      <w:tblPr>
        <w:tblW w:w="759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795"/>
        <w:gridCol w:w="2025"/>
        <w:gridCol w:w="3270"/>
        <w:gridCol w:w="1500"/>
      </w:tblGrid>
      <w:tr w:rsidR="003B1EC5" w:rsidTr="00252013">
        <w:trPr>
          <w:trHeight w:val="480"/>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221</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 rebačka 9</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 xml:space="preserve"> </w:t>
            </w:r>
          </w:p>
        </w:tc>
      </w:tr>
      <w:tr w:rsidR="003B1EC5" w:rsidTr="00252013">
        <w:trPr>
          <w:trHeight w:val="49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 xml:space="preserve"> </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 rebačka 9</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18 00</w:t>
            </w:r>
          </w:p>
        </w:tc>
      </w:tr>
      <w:tr w:rsidR="003B1EC5" w:rsidTr="00252013">
        <w:trPr>
          <w:trHeight w:val="49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223</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 rebačka 9</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 xml:space="preserve"> </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224</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Zrna'a od Bosne 20</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'78 65</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225</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24</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12,00</w:t>
            </w:r>
          </w:p>
        </w:tc>
      </w:tr>
      <w:tr w:rsidR="003B1EC5" w:rsidTr="00252013">
        <w:trPr>
          <w:trHeight w:val="49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226</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32</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 xml:space="preserve"> </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227</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45</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34,15</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228</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45</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37 88</w:t>
            </w:r>
          </w:p>
        </w:tc>
      </w:tr>
      <w:tr w:rsidR="003B1EC5" w:rsidTr="00252013">
        <w:trPr>
          <w:trHeight w:val="49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229</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49</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 xml:space="preserve"> </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230</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51</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145 42</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231</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51</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48 76</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232</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53</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23 0</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lastRenderedPageBreak/>
              <w:t>233</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55</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4 50</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234</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 xml:space="preserve">Zma•a od        </w:t>
            </w:r>
            <w:r>
              <w:tab/>
              <w:t>55</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4 12</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235</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59</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44 28</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236</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63</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45 59</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237</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75</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44 55</w:t>
            </w:r>
          </w:p>
        </w:tc>
      </w:tr>
      <w:tr w:rsidR="003B1EC5" w:rsidTr="00252013">
        <w:trPr>
          <w:trHeight w:val="49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238</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 xml:space="preserve">Zma•a od         </w:t>
            </w:r>
            <w:r>
              <w:tab/>
              <w:t>76</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 xml:space="preserve"> </w:t>
            </w:r>
          </w:p>
        </w:tc>
      </w:tr>
      <w:tr w:rsidR="003B1EC5" w:rsidTr="00252013">
        <w:trPr>
          <w:trHeight w:val="315"/>
        </w:trPr>
        <w:tc>
          <w:tcPr>
            <w:tcW w:w="795" w:type="dxa"/>
            <w:tcBorders>
              <w:top w:val="nil"/>
              <w:left w:val="single" w:sz="8" w:space="0" w:color="000000"/>
              <w:bottom w:val="single" w:sz="8" w:space="0" w:color="000000"/>
              <w:right w:val="single" w:sz="8" w:space="0" w:color="000000"/>
            </w:tcBorders>
            <w:shd w:val="clear" w:color="auto" w:fill="auto"/>
            <w:tcMar>
              <w:top w:w="60" w:type="dxa"/>
              <w:left w:w="80" w:type="dxa"/>
              <w:bottom w:w="20" w:type="dxa"/>
              <w:right w:w="80" w:type="dxa"/>
            </w:tcMar>
          </w:tcPr>
          <w:p w:rsidR="003B1EC5" w:rsidRDefault="003B1EC5" w:rsidP="00252013">
            <w:pPr>
              <w:spacing w:line="240" w:lineRule="auto"/>
              <w:jc w:val="both"/>
            </w:pPr>
            <w:r>
              <w:t>239</w:t>
            </w:r>
          </w:p>
        </w:tc>
        <w:tc>
          <w:tcPr>
            <w:tcW w:w="2025"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Zma•a od Bosne do br.66</w:t>
            </w:r>
          </w:p>
        </w:tc>
        <w:tc>
          <w:tcPr>
            <w:tcW w:w="327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Izdat u zaku</w:t>
            </w:r>
          </w:p>
        </w:tc>
        <w:tc>
          <w:tcPr>
            <w:tcW w:w="1500" w:type="dxa"/>
            <w:tcBorders>
              <w:top w:val="nil"/>
              <w:left w:val="nil"/>
              <w:bottom w:val="single" w:sz="8" w:space="0" w:color="000000"/>
              <w:right w:val="single" w:sz="8" w:space="0" w:color="000000"/>
            </w:tcBorders>
            <w:shd w:val="clear" w:color="auto" w:fill="auto"/>
            <w:tcMar>
              <w:top w:w="60" w:type="dxa"/>
              <w:left w:w="80" w:type="dxa"/>
              <w:bottom w:w="20" w:type="dxa"/>
              <w:right w:w="80" w:type="dxa"/>
            </w:tcMar>
            <w:vAlign w:val="bottom"/>
          </w:tcPr>
          <w:p w:rsidR="003B1EC5" w:rsidRDefault="003B1EC5" w:rsidP="00252013">
            <w:pPr>
              <w:spacing w:line="240" w:lineRule="auto"/>
              <w:jc w:val="both"/>
            </w:pPr>
            <w:r>
              <w:t>61,38</w:t>
            </w:r>
          </w:p>
        </w:tc>
      </w:tr>
    </w:tbl>
    <w:p w:rsidR="003B1EC5" w:rsidRDefault="003B1EC5" w:rsidP="003B1EC5">
      <w:pPr>
        <w:jc w:val="both"/>
      </w:pPr>
      <w:r>
        <w:t>Pripremila: Služba za privredu, budžet i finansije Sanela Zimić</w:t>
      </w:r>
    </w:p>
    <w:p w:rsidR="003B1EC5" w:rsidRDefault="003B1EC5" w:rsidP="003B1EC5">
      <w:pPr>
        <w:jc w:val="both"/>
      </w:pPr>
      <w:r>
        <w:t>Pitanje</w:t>
      </w:r>
    </w:p>
    <w:p w:rsidR="003B1EC5" w:rsidRDefault="003B1EC5" w:rsidP="003B1EC5">
      <w:pPr>
        <w:jc w:val="both"/>
      </w:pPr>
      <w:r>
        <w:t>„Pitanje freba da ide za Vladu Kantona Sarajevo. Vjerujem da se može proslijediti putem Općinskog vijeća. Ja sam obavio razgovor sa JU „Djeca Sarajeva” povodom još jedne inicijative i ovo se odnosi otprilike na to. Znači, tokom pandemije korona virusa dešava se obustava rada vrtića JU „Djeca Sarajeva” usred oboljenja uposlenika. Roditelji su prinudeni da nalaze alternativna rješenja za čuvanje djece, a sami troškovi plaćanja usluga prema JU „Djeca Sarajeva”, nisu jasno definisana u ovakvim situacijarna i ne postoji Odluka Vlade Kantona koja reguliše ovo pitanje.</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r>
        <w:t>Molim Vas da uputite Dopis Vladi Kantona Sarajevo da se očituje po ovom predmetu, s obzirom da se radi o velikom broju roditelja kojima je ovo pitanje veoma i pitanje od značaja za stanovnike Novog Sarajeva, čija djeca pohađaju navedenu ustanovu.”</w:t>
      </w:r>
    </w:p>
    <w:p w:rsidR="003B1EC5" w:rsidRDefault="003B1EC5" w:rsidP="003B1EC5">
      <w:pPr>
        <w:jc w:val="both"/>
      </w:pPr>
      <w:r>
        <w:t>Odgovor</w:t>
      </w:r>
    </w:p>
    <w:p w:rsidR="003B1EC5" w:rsidRDefault="003B1EC5" w:rsidP="003B1EC5">
      <w:pPr>
        <w:jc w:val="both"/>
      </w:pPr>
      <w:r>
        <w:t>Navedena inicijativa bit će proslijedena Vladi Kantona Sarajevo.</w:t>
      </w:r>
    </w:p>
    <w:p w:rsidR="003B1EC5" w:rsidRDefault="003B1EC5" w:rsidP="003B1EC5">
      <w:pPr>
        <w:jc w:val="both"/>
      </w:pPr>
      <w:r>
        <w:t>Pripremila: Služba za poslove Kabineta Općinskog načelnika Nennina Tipura-Dervišić</w:t>
      </w:r>
    </w:p>
    <w:p w:rsidR="003B1EC5" w:rsidRDefault="003B1EC5" w:rsidP="003B1EC5">
      <w:pPr>
        <w:jc w:val="both"/>
      </w:pPr>
      <w:r>
        <w:t>Inicijativa</w:t>
      </w:r>
    </w:p>
    <w:p w:rsidR="003B1EC5" w:rsidRDefault="003B1EC5" w:rsidP="003B1EC5">
      <w:pPr>
        <w:jc w:val="both"/>
      </w:pPr>
      <w:r>
        <w:t>„Konkurs za imadu pametłog rješenja, „Slikaj i prijavi”. Ekonomski kod 821200, Fond 01 , „Smart City”</w:t>
      </w:r>
    </w:p>
    <w:p w:rsidR="003B1EC5" w:rsidRDefault="003B1EC5" w:rsidP="003B1EC5">
      <w:pPr>
        <w:jc w:val="both"/>
      </w:pPr>
      <w:r>
        <w:t>Glavni Cilj je efikasnost općinske adrninistracije, razvoj vještina i l«eativnost kod studenata u cilju lakšeg pronalaženja zaposlenja i razvoja startup biznisa, poticaj domaćeg stručnog kadra za razvoj „Smart City” rješenja.</w:t>
      </w:r>
    </w:p>
    <w:p w:rsidR="003B1EC5" w:rsidRDefault="003B1EC5" w:rsidP="003B1EC5">
      <w:pPr>
        <w:jc w:val="both"/>
      </w:pPr>
      <w:r>
        <w:t>OBRAZLOŽENJE</w:t>
      </w:r>
    </w:p>
    <w:p w:rsidR="003B1EC5" w:rsidRDefault="003B1EC5" w:rsidP="003B1EC5">
      <w:pPr>
        <w:jc w:val="both"/>
      </w:pPr>
      <w:r>
        <w:t xml:space="preserve">Raspisati konkurs za izradu pametnog rješenja, „Slikaj i prijavi ' '. Pravo učešća na Konkwsu trebąju imdi studenti završne gdine tehzičkihfakulteta na prostoru općine Novo Srajevo. Rješenje će podrazumijevati izradu android aplikacije za pametne telefone na kojim će se svah• problem u nadležnosti općinske administracije moći uslikati, dati dodatni opis, odabrati kategorija pod kojim problem spada, te na osnovu automatske głs lokacije, poslati na tačne lokacije. Sa druge strane, korisnik iz općinske administracije da li će to biti Služba za inspekcijske poslove ili neka druga služba, putem web browsera pristupiti oh-uženju gdje se </w:t>
      </w:r>
      <w:r>
        <w:lastRenderedPageBreak/>
        <w:t>vide sve prijave, mogućnost njihovog sortiranja po oblastima, mogućnost označavanja statusa prijave/zahtjeva. Rješenje treba biti u potpunosti razvijeno koristeći besplatne dostupne tehnologije. Rješenje će imati ulogu pilot projekta gdje bi se vremenom moglo napraviti kvalitetno idejno rješenje za nabavku konačnog proizvoda koji će u potpunosti odgovoriti zahtjevima za bolju efikasnost i olakšanje rada općinske administracije. Imenovati Tim za praćenje i realizaciju navedene inicijative (organizaciju konkursa, analizu i odabir najboljeg rješenja). I predlažem da se dodijele fri nagrade. Prvo rješenje 3.000,00 KM drugo 2.000, 00 KM i treće rješenje 1.000,00 KM. Smatram da će se kroz ovaj projekat kod studenata završnih godina biti pofrenuta kreativnost i inovativnost za izradu pametnih rješenja koja će biti osnov i za dalji razvoj koncepta „Pametni grad”. Sa druge strme oŔzska administracija će imati priliku da se upozna sa mogućnostima napred2ih tehnologija i olaKicama koje one donose. Svaki građanin će se osjetifi kao aktivan učesnik brige o lokalnoj zajednici. Zn realizaciju navedene inicijative sa svojim stručnim kvalifikacijama se potpuno stavljam na raspolaganje Ez ikakvih nalmada. ”</w:t>
      </w:r>
    </w:p>
    <w:p w:rsidR="003B1EC5" w:rsidRDefault="003B1EC5" w:rsidP="003B1EC5">
      <w:pPr>
        <w:jc w:val="both"/>
      </w:pPr>
      <w:r>
        <w:t>Odgovor</w:t>
      </w:r>
    </w:p>
    <w:p w:rsidR="003B1EC5" w:rsidRDefault="003B1EC5" w:rsidP="003B1EC5">
      <w:pPr>
        <w:jc w:val="both"/>
      </w:pPr>
      <w:r>
        <w:t>Idejno rješenje za ”Smart City-Vilsonovo šetalište” koje je izradeno u januaru 2020. godine od strane firme ”Energoinvest d.d.” Sarajevo daje prijedlog za implementaciju sistema ”pametne javne rasvjete” kao jednu od komponenti projekta ”Smart City”, te takoder daje prijedlog rješenja tehničke platfonne za ostale elemente ”pametnog grada” i potrebnu infrastrukturu.</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r>
        <w:t>Planirani Okvirni sporazum za Projekat Smart City - I faza u trajanju od dvije godine predviđa izvođenje radova na modernizaciji sistema javne rasvjete u ulici Vilsonovo šetalište na dionici od mosta Topal Osmanpaše do mosta Suade i Olge, postavljanjem novih rasvjetnih tijela na postojeće stubove javne rasvjete. Planirana modemizacija javne rasvjete sastoji se od zamjene postojećih svjetiljki sa svjetiljkama LED modularne izvedbe (I faza projekta) sa mogućnošću ugradnje senzora (II faza) koji će omogućavati daljinsko upravljanje i dimovanje (pametna javna rasvjeta).</w:t>
      </w:r>
    </w:p>
    <w:p w:rsidR="003B1EC5" w:rsidRDefault="003B1EC5" w:rsidP="003B1EC5">
      <w:pPr>
        <w:jc w:val="both"/>
      </w:pPr>
      <w:r>
        <w:t>Smatramo da bi predložena Inicijativa bila korisna kao ulazna informacija u smislu planiranja naredne faze realizacije komponenti projekta Smart City na području Općine Novo Sarajevo, a kako bi Općina imala informaciju o potrebama gradana, te da se u skladu s tim planira rješavanje postojećih problema. Za općinu ovo bi bio savremen i transparentan način komunikacije s građanima, koji će pokazati potrebe građana. Slična Internet platforma Ulica.ba je razvijena na području BiH 2013. godine i predstavlja alat pomoću kojeg građani direktno komuniciraju s nadležnim općinskim službama i prijavljuju probleme s kojima se susreću u svome okruženju.</w:t>
      </w:r>
    </w:p>
    <w:p w:rsidR="003B1EC5" w:rsidRDefault="003B1EC5" w:rsidP="003B1EC5">
      <w:pPr>
        <w:jc w:val="both"/>
      </w:pPr>
      <w:r>
        <w:t>Pripremila: Služba za investicije i zaštitu okoliša Semra Fejzibegović</w:t>
      </w:r>
    </w:p>
    <w:p w:rsidR="003B1EC5" w:rsidRDefault="003B1EC5" w:rsidP="003B1EC5">
      <w:pPr>
        <w:jc w:val="both"/>
      </w:pPr>
      <w:r>
        <w:t>Inicijativa</w:t>
      </w:r>
    </w:p>
    <w:p w:rsidR="003B1EC5" w:rsidRDefault="003B1EC5" w:rsidP="003B1EC5">
      <w:pPr>
        <w:jc w:val="both"/>
      </w:pPr>
      <w:r>
        <w:t>„Vezano za JU „Djeca Sarajeva”. Radi se o objektu koji je blizu ovog ovdje Centra. To je uklanjanje devastiranog vrtića „Ciciban” i uređenje kompletne parcele u saradnji sa JU „Djeca Sarajeva”. Ekonomski kod 613900, Fond Glavni ciljevi: Uredenje prostora za bolje uslove rasta i razvoja djece Novog Sarajeva kao i djece svih vrtića pod ingerencijom JU „Djeca Sarajeva”, smanjenje nelegalnih aktivnosti i daljeg narušavanja izgleda na predmetnoj lokaciji.</w:t>
      </w:r>
    </w:p>
    <w:p w:rsidR="003B1EC5" w:rsidRDefault="003B1EC5" w:rsidP="003B1EC5">
      <w:pPr>
        <w:jc w:val="both"/>
      </w:pPr>
      <w:r>
        <w:t>OBRAZLOŽENJE</w:t>
      </w:r>
    </w:p>
    <w:p w:rsidR="003B1EC5" w:rsidRDefault="003B1EC5" w:rsidP="003B1EC5">
      <w:pPr>
        <w:jc w:val="both"/>
      </w:pPr>
      <w:r>
        <w:lastRenderedPageBreak/>
        <w:t>Prostor devastiranog obdaništa „ Ciciban ” obuhvata površinu od 433 m</w:t>
      </w:r>
      <w:r>
        <w:rPr>
          <w:vertAlign w:val="superscript"/>
        </w:rPr>
        <w:t>2</w:t>
      </w:r>
      <w:r>
        <w:t>, a dvorište obuhvata površinu od 1147 m</w:t>
      </w:r>
      <w:r>
        <w:rPr>
          <w:vertAlign w:val="superscript"/>
        </w:rPr>
        <w:t>2</w:t>
      </w:r>
      <w:r>
        <w:t>.</w:t>
      </w:r>
    </w:p>
    <w:p w:rsidR="003B1EC5" w:rsidRDefault="003B1EC5" w:rsidP="003B1EC5">
      <w:pPr>
        <w:jc w:val="both"/>
      </w:pPr>
      <w:r>
        <w:t>Navedene površine su u vlasništvu JU „Djeca Sarajeva” i nalaze se na centralnom dijelu Novog Sarajeva.</w:t>
      </w:r>
    </w:p>
    <w:p w:rsidR="003B1EC5" w:rsidRDefault="003B1EC5" w:rsidP="003B1EC5">
      <w:pPr>
        <w:jc w:val="both"/>
      </w:pPr>
      <w:r>
        <w:t>Devastirani objekat već dugo stvara problem stanovnicima ovog dijela općine, zbog nelegalnih radnji, počevši od konzumiranja narkotika, smještaja migranata, te lokacija sama po sebi uveliko namšava izgled cijelog prostora. Ovom inicijativom predlažem rješavanja pitanja ovog prostora sa intencijom pretvaranja kompletne površine u zabavno edukativni park za potrebe svih korisnika predškolskih ustanova. Prvi korakpredstavlja izradu Elaborata o stanju konstrukcije postojećeg objekta, te ovisno o raultatima ispitivanja, planirati potpuno uklanjanje objelda (ili konzerviranje), te uređenje kompletne po•cele, shodno projehu koji bi froz zajedničku sa•adnju radili Općina Novo Sarajevo i JU „Djeca Sarajeva”. U konačnici bi naša općina dobila ureden prostor sa ogromnom zelenom površinom, te bi se mogli realizirati razni programsh• sadržaji za djecu predškolskog uzrasta. U razgovoru sa predstavnicima JU „Djeca Sarajeva ”, dobio sam pozitivnu ocjenu inicijative i spremnost na saradnju. Također sam dobio informaciju da do sada Općina Novo Sarajevo nije uložila značajna sredstva i podržala rad i razvoj predškolskih ustanova u poredenju sa drugim gradskim općinama. Zbog svega navedenog nadam se da će ova inicijativa naići na odobravanje, jer se uveliko radi o poboljšanju kvaliteta života stanovnika Novog Sarajeva, pogotovo naših mališana.</w:t>
      </w:r>
    </w:p>
    <w:p w:rsidR="003B1EC5" w:rsidRDefault="003B1EC5" w:rsidP="003B1EC5">
      <w:pPr>
        <w:jc w:val="both"/>
      </w:pPr>
      <w:r>
        <w:t>Odgovor</w:t>
      </w:r>
    </w:p>
    <w:p w:rsidR="003B1EC5" w:rsidRDefault="003B1EC5" w:rsidP="003B1EC5">
      <w:pPr>
        <w:jc w:val="both"/>
      </w:pPr>
      <w:r>
        <w:t>Zahtjev se odnosi na rekonsfrukciju vrtića „CICIBAN”, a kako je objekat u vlasništvu JU „Djeca Sarajeva”, to je za njegovu rekonstrukciju ili promjenu namjene potrebna i njihova saglasnost. Na osnovu njihovog zahtjeva iz 2019. godine, vńić „NARCIS” u ul. Grbavička bb (u blizini „Dječije kuće”) i vrtić 'KOLIBRI” u ulici Kolodvorska 1 1, istaknuti su kao objekti od prioritetnog značaja i posebne važnosti za rekonstrukciju i ponovno stavljanje u funkciju, obzirom na njihov kapacitet i lokaciju. S tim u vezi, Općina je u 2020. godini pokrenula javne nabavke i zaključila ugovore za izradu investiciono tehničke dokumentacije za dva devastirana vrtića i to ”KOLIBRI” u ulici Kolodvorska I l i vrtić ”NARCIS” u ul. Grbavička bb (u blizini Dječije kuće) i izrada iste je u toku.</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r>
        <w:t>Također, ukoliko bi se odlučilo da se pristupi aktivnostima u svrhu rekonstrukcije vrtića „CICIBAN”, kao i za gore navedena dva vrtića, potrebno je prethodno da se o istom očituje JU „Djeca Sarajeva”, te uradi investiciono tehnička dokumentacija koja bi bila osnov za izdavanje urbanističke saglasnosti i odobrenja za građenje za rekonstrukciju. Izrada investiciono tehničke dokumentacije bi podrazumijevala izradu ažurne geodetske podloge, Projekta postojećeg stanja, Elaborata o stanju nosive konstrukcije, eventualno projekta rušenja, geotehnički izvještaj te Idejnog i Izvedbenog projekta rekonstrukcije postojećeg vrtića ili izgradnje novog na mjestu postojećeg.</w:t>
      </w:r>
    </w:p>
    <w:p w:rsidR="003B1EC5" w:rsidRDefault="003B1EC5" w:rsidP="003B1EC5">
      <w:pPr>
        <w:jc w:val="both"/>
      </w:pPr>
      <w:r>
        <w:t>Pripremila: Služba za investicije i zaštitu okoliša Đonko Adisa</w:t>
      </w:r>
    </w:p>
    <w:p w:rsidR="003B1EC5" w:rsidRDefault="003B1EC5" w:rsidP="003B1EC5">
      <w:pPr>
        <w:jc w:val="both"/>
      </w:pPr>
      <w:r>
        <w:t>Inicijadva</w:t>
      </w:r>
    </w:p>
    <w:p w:rsidR="003B1EC5" w:rsidRDefault="003B1EC5" w:rsidP="003B1EC5">
      <w:pPr>
        <w:jc w:val="both"/>
      </w:pPr>
      <w:r>
        <w:t>Transparentno praćenje i infonnisanje gađana o procesu ugovaranja i statusa realiziranih projekata, koje provodi Općinska uprava. Ekonomski kod 821300, Fond 01</w:t>
      </w:r>
    </w:p>
    <w:p w:rsidR="003B1EC5" w:rsidRDefault="003B1EC5" w:rsidP="003B1EC5">
      <w:pPr>
        <w:jc w:val="both"/>
      </w:pPr>
      <w:r>
        <w:t>Glavni ciljevi: Transparentno praćenje i infomisanje građana u procesu ugovaranja i status realiziranja projekata, efikasnost općinske adminisfracije.</w:t>
      </w:r>
    </w:p>
    <w:p w:rsidR="003B1EC5" w:rsidRDefault="003B1EC5" w:rsidP="003B1EC5">
      <w:pPr>
        <w:jc w:val="both"/>
      </w:pPr>
      <w:r>
        <w:t>OBRAZLOŽENJE</w:t>
      </w:r>
    </w:p>
    <w:p w:rsidR="003B1EC5" w:rsidRDefault="003B1EC5" w:rsidP="003B1EC5">
      <w:pPr>
        <w:jc w:val="both"/>
      </w:pPr>
      <w:r>
        <w:lastRenderedPageBreak/>
        <w:t>Inicijativa podrazumijeva nabavku softverskog rješenja ili nadogradnju postojećeg informacionog sistema u cilju javnog prikaza procesa planiranja, ugovaranja i realizacije projekata. Podaci bi bili prikazani javno putem Web stranice Općine Novo Sarajevo, u vidu adekvatnog korisničkog interfejsa. Taj interfejs treba biti jasan i razumljiv građanima. Na njemu trebaju biti jasno označeni svi planirani projekti, ugovoreni projeldi sa podacima o obimu radova i isporuke opreme/materijala, te jediničnim cijenama. Današnje informacione tehnologije mogu učiniti ovakav interfejs dosta upotrebljivim ijasnim. Ovom inicijativom će se pokazati otvorenost Općinske uprave i ojačati povjerenje građana. Također će olakšati rad i samoj općinskoj administraciji.</w:t>
      </w:r>
    </w:p>
    <w:p w:rsidR="003B1EC5" w:rsidRDefault="003B1EC5" w:rsidP="003B1EC5">
      <w:pPr>
        <w:jc w:val="both"/>
      </w:pPr>
      <w:r>
        <w:t>Odgovor</w:t>
      </w:r>
    </w:p>
    <w:p w:rsidR="003B1EC5" w:rsidRDefault="003B1EC5" w:rsidP="003B1EC5">
      <w:pPr>
        <w:jc w:val="both"/>
      </w:pPr>
      <w:r>
        <w:t>Na web stranici Općine Novo Sarajevo, u sekciji ,Javne nabavke”, redovno se objavljuju rješenja o izboru najpovoljnijih ponuđača za usluge i radove koje ugovara Općina Novo Sarajevo. Na istoj se također redovno objavljuju i informacije o realizaciji projekata koji su u toku, te postoji pod-sekcija „Arhiva realizacije ugovora”, gdje se na šestomjesečnom nivou objavljuje obrazac praćenja realizacije ugovora.</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3B1EC5" w:rsidTr="00252013">
        <w:trPr>
          <w:trHeight w:val="20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tcBorders>
              <w:bottom w:val="single" w:sz="8" w:space="0" w:color="000000"/>
              <w:right w:val="single" w:sz="8" w:space="0" w:color="000000"/>
            </w:tcBorders>
            <w:shd w:val="clear" w:color="auto" w:fill="auto"/>
            <w:tcMar>
              <w:top w:w="100" w:type="dxa"/>
              <w:left w:w="100" w:type="dxa"/>
              <w:bottom w:w="100" w:type="dxa"/>
              <w:right w:w="100" w:type="dxa"/>
            </w:tcMar>
          </w:tcPr>
          <w:p w:rsidR="003B1EC5" w:rsidRDefault="003B1EC5" w:rsidP="00252013">
            <w:pPr>
              <w:spacing w:line="240" w:lineRule="auto"/>
              <w:jc w:val="both"/>
            </w:pPr>
          </w:p>
        </w:tc>
      </w:tr>
      <w:tr w:rsidR="003B1EC5" w:rsidTr="00252013">
        <w:trPr>
          <w:trHeight w:val="230"/>
        </w:trPr>
        <w:tc>
          <w:tcPr>
            <w:tcW w:w="184" w:type="dxa"/>
            <w:shd w:val="clear" w:color="auto" w:fill="auto"/>
            <w:tcMar>
              <w:top w:w="100" w:type="dxa"/>
              <w:left w:w="100" w:type="dxa"/>
              <w:bottom w:w="100" w:type="dxa"/>
              <w:right w:w="100" w:type="dxa"/>
            </w:tcMar>
          </w:tcPr>
          <w:p w:rsidR="003B1EC5" w:rsidRDefault="003B1EC5" w:rsidP="00252013">
            <w:pPr>
              <w:spacing w:line="240" w:lineRule="auto"/>
              <w:jc w:val="both"/>
            </w:pPr>
          </w:p>
        </w:tc>
        <w:tc>
          <w:tcPr>
            <w:tcW w:w="9175" w:type="dxa"/>
            <w:shd w:val="clear" w:color="auto" w:fill="auto"/>
            <w:tcMar>
              <w:top w:w="100" w:type="dxa"/>
              <w:left w:w="100" w:type="dxa"/>
              <w:bottom w:w="100" w:type="dxa"/>
              <w:right w:w="100" w:type="dxa"/>
            </w:tcMar>
          </w:tcPr>
          <w:p w:rsidR="003B1EC5" w:rsidRDefault="003B1EC5" w:rsidP="00252013">
            <w:pPr>
              <w:spacing w:line="240" w:lineRule="auto"/>
              <w:jc w:val="both"/>
            </w:pPr>
          </w:p>
        </w:tc>
      </w:tr>
    </w:tbl>
    <w:p w:rsidR="003B1EC5" w:rsidRDefault="003B1EC5" w:rsidP="003B1EC5">
      <w:pPr>
        <w:jc w:val="both"/>
      </w:pPr>
    </w:p>
    <w:p w:rsidR="003B1EC5" w:rsidRDefault="003B1EC5" w:rsidP="003B1EC5">
      <w:pPr>
        <w:jc w:val="both"/>
      </w:pPr>
      <w:r>
        <w:t>Pripremila: Služba za poslove Kabineta Općinskog načelnika Nermina Tipura-Dervišić</w:t>
      </w:r>
    </w:p>
    <w:p w:rsidR="00BC2403" w:rsidRDefault="00BC2403">
      <w:bookmarkStart w:id="0" w:name="_GoBack"/>
      <w:bookmarkEnd w:id="0"/>
    </w:p>
    <w:sectPr w:rsidR="00BC2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C5"/>
    <w:rsid w:val="003B1EC5"/>
    <w:rsid w:val="00BC24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hr-H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1EC5"/>
    <w:pPr>
      <w:spacing w:after="0" w:line="276" w:lineRule="auto"/>
      <w:jc w:val="left"/>
    </w:pPr>
    <w:rPr>
      <w:rFonts w:ascii="Arial" w:eastAsia="Arial" w:hAnsi="Arial" w:cs="Arial"/>
      <w:sz w:val="22"/>
      <w:lang w:eastAsia="hr-HR"/>
    </w:rPr>
  </w:style>
  <w:style w:type="paragraph" w:styleId="Heading1">
    <w:name w:val="heading 1"/>
    <w:basedOn w:val="Normal"/>
    <w:next w:val="Normal"/>
    <w:link w:val="Heading1Char"/>
    <w:rsid w:val="003B1EC5"/>
    <w:pPr>
      <w:keepNext/>
      <w:keepLines/>
      <w:spacing w:before="400" w:after="120"/>
      <w:outlineLvl w:val="0"/>
    </w:pPr>
    <w:rPr>
      <w:sz w:val="40"/>
      <w:szCs w:val="40"/>
    </w:rPr>
  </w:style>
  <w:style w:type="paragraph" w:styleId="Heading2">
    <w:name w:val="heading 2"/>
    <w:basedOn w:val="Normal"/>
    <w:next w:val="Normal"/>
    <w:link w:val="Heading2Char"/>
    <w:rsid w:val="003B1EC5"/>
    <w:pPr>
      <w:keepNext/>
      <w:keepLines/>
      <w:spacing w:before="360" w:after="120"/>
      <w:outlineLvl w:val="1"/>
    </w:pPr>
    <w:rPr>
      <w:sz w:val="32"/>
      <w:szCs w:val="32"/>
    </w:rPr>
  </w:style>
  <w:style w:type="paragraph" w:styleId="Heading3">
    <w:name w:val="heading 3"/>
    <w:basedOn w:val="Normal"/>
    <w:next w:val="Normal"/>
    <w:link w:val="Heading3Char"/>
    <w:rsid w:val="003B1EC5"/>
    <w:pPr>
      <w:keepNext/>
      <w:keepLines/>
      <w:spacing w:before="320" w:after="80"/>
      <w:outlineLvl w:val="2"/>
    </w:pPr>
    <w:rPr>
      <w:color w:val="434343"/>
      <w:sz w:val="28"/>
      <w:szCs w:val="28"/>
    </w:rPr>
  </w:style>
  <w:style w:type="paragraph" w:styleId="Heading4">
    <w:name w:val="heading 4"/>
    <w:basedOn w:val="Normal"/>
    <w:next w:val="Normal"/>
    <w:link w:val="Heading4Char"/>
    <w:rsid w:val="003B1EC5"/>
    <w:pPr>
      <w:keepNext/>
      <w:keepLines/>
      <w:spacing w:before="280" w:after="80"/>
      <w:outlineLvl w:val="3"/>
    </w:pPr>
    <w:rPr>
      <w:color w:val="666666"/>
      <w:sz w:val="24"/>
      <w:szCs w:val="24"/>
    </w:rPr>
  </w:style>
  <w:style w:type="paragraph" w:styleId="Heading5">
    <w:name w:val="heading 5"/>
    <w:basedOn w:val="Normal"/>
    <w:next w:val="Normal"/>
    <w:link w:val="Heading5Char"/>
    <w:rsid w:val="003B1EC5"/>
    <w:pPr>
      <w:keepNext/>
      <w:keepLines/>
      <w:spacing w:before="240" w:after="80"/>
      <w:outlineLvl w:val="4"/>
    </w:pPr>
    <w:rPr>
      <w:color w:val="666666"/>
    </w:rPr>
  </w:style>
  <w:style w:type="paragraph" w:styleId="Heading6">
    <w:name w:val="heading 6"/>
    <w:basedOn w:val="Normal"/>
    <w:next w:val="Normal"/>
    <w:link w:val="Heading6Char"/>
    <w:rsid w:val="003B1EC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EC5"/>
    <w:rPr>
      <w:rFonts w:ascii="Arial" w:eastAsia="Arial" w:hAnsi="Arial" w:cs="Arial"/>
      <w:sz w:val="40"/>
      <w:szCs w:val="40"/>
      <w:lang w:eastAsia="hr-HR"/>
    </w:rPr>
  </w:style>
  <w:style w:type="character" w:customStyle="1" w:styleId="Heading2Char">
    <w:name w:val="Heading 2 Char"/>
    <w:basedOn w:val="DefaultParagraphFont"/>
    <w:link w:val="Heading2"/>
    <w:rsid w:val="003B1EC5"/>
    <w:rPr>
      <w:rFonts w:ascii="Arial" w:eastAsia="Arial" w:hAnsi="Arial" w:cs="Arial"/>
      <w:sz w:val="32"/>
      <w:szCs w:val="32"/>
      <w:lang w:eastAsia="hr-HR"/>
    </w:rPr>
  </w:style>
  <w:style w:type="character" w:customStyle="1" w:styleId="Heading3Char">
    <w:name w:val="Heading 3 Char"/>
    <w:basedOn w:val="DefaultParagraphFont"/>
    <w:link w:val="Heading3"/>
    <w:rsid w:val="003B1EC5"/>
    <w:rPr>
      <w:rFonts w:ascii="Arial" w:eastAsia="Arial" w:hAnsi="Arial" w:cs="Arial"/>
      <w:color w:val="434343"/>
      <w:sz w:val="28"/>
      <w:szCs w:val="28"/>
      <w:lang w:eastAsia="hr-HR"/>
    </w:rPr>
  </w:style>
  <w:style w:type="character" w:customStyle="1" w:styleId="Heading4Char">
    <w:name w:val="Heading 4 Char"/>
    <w:basedOn w:val="DefaultParagraphFont"/>
    <w:link w:val="Heading4"/>
    <w:rsid w:val="003B1EC5"/>
    <w:rPr>
      <w:rFonts w:ascii="Arial" w:eastAsia="Arial" w:hAnsi="Arial" w:cs="Arial"/>
      <w:color w:val="666666"/>
      <w:szCs w:val="24"/>
      <w:lang w:eastAsia="hr-HR"/>
    </w:rPr>
  </w:style>
  <w:style w:type="character" w:customStyle="1" w:styleId="Heading5Char">
    <w:name w:val="Heading 5 Char"/>
    <w:basedOn w:val="DefaultParagraphFont"/>
    <w:link w:val="Heading5"/>
    <w:rsid w:val="003B1EC5"/>
    <w:rPr>
      <w:rFonts w:ascii="Arial" w:eastAsia="Arial" w:hAnsi="Arial" w:cs="Arial"/>
      <w:color w:val="666666"/>
      <w:sz w:val="22"/>
      <w:lang w:eastAsia="hr-HR"/>
    </w:rPr>
  </w:style>
  <w:style w:type="character" w:customStyle="1" w:styleId="Heading6Char">
    <w:name w:val="Heading 6 Char"/>
    <w:basedOn w:val="DefaultParagraphFont"/>
    <w:link w:val="Heading6"/>
    <w:rsid w:val="003B1EC5"/>
    <w:rPr>
      <w:rFonts w:ascii="Arial" w:eastAsia="Arial" w:hAnsi="Arial" w:cs="Arial"/>
      <w:i/>
      <w:color w:val="666666"/>
      <w:sz w:val="22"/>
      <w:lang w:eastAsia="hr-HR"/>
    </w:rPr>
  </w:style>
  <w:style w:type="paragraph" w:styleId="Title">
    <w:name w:val="Title"/>
    <w:basedOn w:val="Normal"/>
    <w:next w:val="Normal"/>
    <w:link w:val="TitleChar"/>
    <w:rsid w:val="003B1EC5"/>
    <w:pPr>
      <w:keepNext/>
      <w:keepLines/>
      <w:spacing w:after="60"/>
    </w:pPr>
    <w:rPr>
      <w:sz w:val="52"/>
      <w:szCs w:val="52"/>
    </w:rPr>
  </w:style>
  <w:style w:type="character" w:customStyle="1" w:styleId="TitleChar">
    <w:name w:val="Title Char"/>
    <w:basedOn w:val="DefaultParagraphFont"/>
    <w:link w:val="Title"/>
    <w:rsid w:val="003B1EC5"/>
    <w:rPr>
      <w:rFonts w:ascii="Arial" w:eastAsia="Arial" w:hAnsi="Arial" w:cs="Arial"/>
      <w:sz w:val="52"/>
      <w:szCs w:val="52"/>
      <w:lang w:eastAsia="hr-HR"/>
    </w:rPr>
  </w:style>
  <w:style w:type="paragraph" w:styleId="Subtitle">
    <w:name w:val="Subtitle"/>
    <w:basedOn w:val="Normal"/>
    <w:next w:val="Normal"/>
    <w:link w:val="SubtitleChar"/>
    <w:rsid w:val="003B1EC5"/>
    <w:pPr>
      <w:keepNext/>
      <w:keepLines/>
      <w:spacing w:after="320"/>
    </w:pPr>
    <w:rPr>
      <w:color w:val="666666"/>
      <w:sz w:val="30"/>
      <w:szCs w:val="30"/>
    </w:rPr>
  </w:style>
  <w:style w:type="character" w:customStyle="1" w:styleId="SubtitleChar">
    <w:name w:val="Subtitle Char"/>
    <w:basedOn w:val="DefaultParagraphFont"/>
    <w:link w:val="Subtitle"/>
    <w:rsid w:val="003B1EC5"/>
    <w:rPr>
      <w:rFonts w:ascii="Arial" w:eastAsia="Arial" w:hAnsi="Arial" w:cs="Arial"/>
      <w:color w:val="666666"/>
      <w:sz w:val="30"/>
      <w:szCs w:val="3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hr-H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1EC5"/>
    <w:pPr>
      <w:spacing w:after="0" w:line="276" w:lineRule="auto"/>
      <w:jc w:val="left"/>
    </w:pPr>
    <w:rPr>
      <w:rFonts w:ascii="Arial" w:eastAsia="Arial" w:hAnsi="Arial" w:cs="Arial"/>
      <w:sz w:val="22"/>
      <w:lang w:eastAsia="hr-HR"/>
    </w:rPr>
  </w:style>
  <w:style w:type="paragraph" w:styleId="Heading1">
    <w:name w:val="heading 1"/>
    <w:basedOn w:val="Normal"/>
    <w:next w:val="Normal"/>
    <w:link w:val="Heading1Char"/>
    <w:rsid w:val="003B1EC5"/>
    <w:pPr>
      <w:keepNext/>
      <w:keepLines/>
      <w:spacing w:before="400" w:after="120"/>
      <w:outlineLvl w:val="0"/>
    </w:pPr>
    <w:rPr>
      <w:sz w:val="40"/>
      <w:szCs w:val="40"/>
    </w:rPr>
  </w:style>
  <w:style w:type="paragraph" w:styleId="Heading2">
    <w:name w:val="heading 2"/>
    <w:basedOn w:val="Normal"/>
    <w:next w:val="Normal"/>
    <w:link w:val="Heading2Char"/>
    <w:rsid w:val="003B1EC5"/>
    <w:pPr>
      <w:keepNext/>
      <w:keepLines/>
      <w:spacing w:before="360" w:after="120"/>
      <w:outlineLvl w:val="1"/>
    </w:pPr>
    <w:rPr>
      <w:sz w:val="32"/>
      <w:szCs w:val="32"/>
    </w:rPr>
  </w:style>
  <w:style w:type="paragraph" w:styleId="Heading3">
    <w:name w:val="heading 3"/>
    <w:basedOn w:val="Normal"/>
    <w:next w:val="Normal"/>
    <w:link w:val="Heading3Char"/>
    <w:rsid w:val="003B1EC5"/>
    <w:pPr>
      <w:keepNext/>
      <w:keepLines/>
      <w:spacing w:before="320" w:after="80"/>
      <w:outlineLvl w:val="2"/>
    </w:pPr>
    <w:rPr>
      <w:color w:val="434343"/>
      <w:sz w:val="28"/>
      <w:szCs w:val="28"/>
    </w:rPr>
  </w:style>
  <w:style w:type="paragraph" w:styleId="Heading4">
    <w:name w:val="heading 4"/>
    <w:basedOn w:val="Normal"/>
    <w:next w:val="Normal"/>
    <w:link w:val="Heading4Char"/>
    <w:rsid w:val="003B1EC5"/>
    <w:pPr>
      <w:keepNext/>
      <w:keepLines/>
      <w:spacing w:before="280" w:after="80"/>
      <w:outlineLvl w:val="3"/>
    </w:pPr>
    <w:rPr>
      <w:color w:val="666666"/>
      <w:sz w:val="24"/>
      <w:szCs w:val="24"/>
    </w:rPr>
  </w:style>
  <w:style w:type="paragraph" w:styleId="Heading5">
    <w:name w:val="heading 5"/>
    <w:basedOn w:val="Normal"/>
    <w:next w:val="Normal"/>
    <w:link w:val="Heading5Char"/>
    <w:rsid w:val="003B1EC5"/>
    <w:pPr>
      <w:keepNext/>
      <w:keepLines/>
      <w:spacing w:before="240" w:after="80"/>
      <w:outlineLvl w:val="4"/>
    </w:pPr>
    <w:rPr>
      <w:color w:val="666666"/>
    </w:rPr>
  </w:style>
  <w:style w:type="paragraph" w:styleId="Heading6">
    <w:name w:val="heading 6"/>
    <w:basedOn w:val="Normal"/>
    <w:next w:val="Normal"/>
    <w:link w:val="Heading6Char"/>
    <w:rsid w:val="003B1EC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EC5"/>
    <w:rPr>
      <w:rFonts w:ascii="Arial" w:eastAsia="Arial" w:hAnsi="Arial" w:cs="Arial"/>
      <w:sz w:val="40"/>
      <w:szCs w:val="40"/>
      <w:lang w:eastAsia="hr-HR"/>
    </w:rPr>
  </w:style>
  <w:style w:type="character" w:customStyle="1" w:styleId="Heading2Char">
    <w:name w:val="Heading 2 Char"/>
    <w:basedOn w:val="DefaultParagraphFont"/>
    <w:link w:val="Heading2"/>
    <w:rsid w:val="003B1EC5"/>
    <w:rPr>
      <w:rFonts w:ascii="Arial" w:eastAsia="Arial" w:hAnsi="Arial" w:cs="Arial"/>
      <w:sz w:val="32"/>
      <w:szCs w:val="32"/>
      <w:lang w:eastAsia="hr-HR"/>
    </w:rPr>
  </w:style>
  <w:style w:type="character" w:customStyle="1" w:styleId="Heading3Char">
    <w:name w:val="Heading 3 Char"/>
    <w:basedOn w:val="DefaultParagraphFont"/>
    <w:link w:val="Heading3"/>
    <w:rsid w:val="003B1EC5"/>
    <w:rPr>
      <w:rFonts w:ascii="Arial" w:eastAsia="Arial" w:hAnsi="Arial" w:cs="Arial"/>
      <w:color w:val="434343"/>
      <w:sz w:val="28"/>
      <w:szCs w:val="28"/>
      <w:lang w:eastAsia="hr-HR"/>
    </w:rPr>
  </w:style>
  <w:style w:type="character" w:customStyle="1" w:styleId="Heading4Char">
    <w:name w:val="Heading 4 Char"/>
    <w:basedOn w:val="DefaultParagraphFont"/>
    <w:link w:val="Heading4"/>
    <w:rsid w:val="003B1EC5"/>
    <w:rPr>
      <w:rFonts w:ascii="Arial" w:eastAsia="Arial" w:hAnsi="Arial" w:cs="Arial"/>
      <w:color w:val="666666"/>
      <w:szCs w:val="24"/>
      <w:lang w:eastAsia="hr-HR"/>
    </w:rPr>
  </w:style>
  <w:style w:type="character" w:customStyle="1" w:styleId="Heading5Char">
    <w:name w:val="Heading 5 Char"/>
    <w:basedOn w:val="DefaultParagraphFont"/>
    <w:link w:val="Heading5"/>
    <w:rsid w:val="003B1EC5"/>
    <w:rPr>
      <w:rFonts w:ascii="Arial" w:eastAsia="Arial" w:hAnsi="Arial" w:cs="Arial"/>
      <w:color w:val="666666"/>
      <w:sz w:val="22"/>
      <w:lang w:eastAsia="hr-HR"/>
    </w:rPr>
  </w:style>
  <w:style w:type="character" w:customStyle="1" w:styleId="Heading6Char">
    <w:name w:val="Heading 6 Char"/>
    <w:basedOn w:val="DefaultParagraphFont"/>
    <w:link w:val="Heading6"/>
    <w:rsid w:val="003B1EC5"/>
    <w:rPr>
      <w:rFonts w:ascii="Arial" w:eastAsia="Arial" w:hAnsi="Arial" w:cs="Arial"/>
      <w:i/>
      <w:color w:val="666666"/>
      <w:sz w:val="22"/>
      <w:lang w:eastAsia="hr-HR"/>
    </w:rPr>
  </w:style>
  <w:style w:type="paragraph" w:styleId="Title">
    <w:name w:val="Title"/>
    <w:basedOn w:val="Normal"/>
    <w:next w:val="Normal"/>
    <w:link w:val="TitleChar"/>
    <w:rsid w:val="003B1EC5"/>
    <w:pPr>
      <w:keepNext/>
      <w:keepLines/>
      <w:spacing w:after="60"/>
    </w:pPr>
    <w:rPr>
      <w:sz w:val="52"/>
      <w:szCs w:val="52"/>
    </w:rPr>
  </w:style>
  <w:style w:type="character" w:customStyle="1" w:styleId="TitleChar">
    <w:name w:val="Title Char"/>
    <w:basedOn w:val="DefaultParagraphFont"/>
    <w:link w:val="Title"/>
    <w:rsid w:val="003B1EC5"/>
    <w:rPr>
      <w:rFonts w:ascii="Arial" w:eastAsia="Arial" w:hAnsi="Arial" w:cs="Arial"/>
      <w:sz w:val="52"/>
      <w:szCs w:val="52"/>
      <w:lang w:eastAsia="hr-HR"/>
    </w:rPr>
  </w:style>
  <w:style w:type="paragraph" w:styleId="Subtitle">
    <w:name w:val="Subtitle"/>
    <w:basedOn w:val="Normal"/>
    <w:next w:val="Normal"/>
    <w:link w:val="SubtitleChar"/>
    <w:rsid w:val="003B1EC5"/>
    <w:pPr>
      <w:keepNext/>
      <w:keepLines/>
      <w:spacing w:after="320"/>
    </w:pPr>
    <w:rPr>
      <w:color w:val="666666"/>
      <w:sz w:val="30"/>
      <w:szCs w:val="30"/>
    </w:rPr>
  </w:style>
  <w:style w:type="character" w:customStyle="1" w:styleId="SubtitleChar">
    <w:name w:val="Subtitle Char"/>
    <w:basedOn w:val="DefaultParagraphFont"/>
    <w:link w:val="Subtitle"/>
    <w:rsid w:val="003B1EC5"/>
    <w:rPr>
      <w:rFonts w:ascii="Arial" w:eastAsia="Arial" w:hAnsi="Arial" w:cs="Arial"/>
      <w:color w:val="666666"/>
      <w:sz w:val="30"/>
      <w:szCs w:val="3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3808</Words>
  <Characters>21712</Characters>
  <Application>Microsoft Office Word</Application>
  <DocSecurity>0</DocSecurity>
  <Lines>180</Lines>
  <Paragraphs>50</Paragraphs>
  <ScaleCrop>false</ScaleCrop>
  <Company/>
  <LinksUpToDate>false</LinksUpToDate>
  <CharactersWithSpaces>25470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2021-04-28T12:42:00Z</dcterms:created>
  <dcterms:modified xsi:type="dcterms:W3CDTF">2021-04-28T12:42:00Z</dcterms:modified>
</cp:coreProperties>
</file>