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67693" w14:textId="77777777" w:rsidR="004E7F9C" w:rsidRPr="00833D7F" w:rsidRDefault="004E7F9C" w:rsidP="004E7F9C">
      <w:pPr>
        <w:jc w:val="center"/>
        <w:rPr>
          <w:sz w:val="24"/>
          <w:szCs w:val="24"/>
          <w:lang w:val="fr-FR"/>
        </w:rPr>
      </w:pPr>
      <w:r w:rsidRPr="00833D7F">
        <w:rPr>
          <w:sz w:val="24"/>
          <w:szCs w:val="24"/>
          <w:lang w:val="fr-FR"/>
        </w:rPr>
        <w:t>U skladu sa odredbama člana 22. Stav 3. i 5. Poslovnika Općinskog vijeća (“ Službene novine Kantona Sarajevo”, broj: 24/19- Novi prečišćeni tekst), p o d n o s i m:</w:t>
      </w:r>
    </w:p>
    <w:p w14:paraId="486FBC9F" w14:textId="77777777" w:rsidR="004E7F9C" w:rsidRPr="00833D7F" w:rsidRDefault="004E7F9C" w:rsidP="004E7F9C">
      <w:pPr>
        <w:rPr>
          <w:lang w:val="fr-FR"/>
        </w:rPr>
      </w:pPr>
    </w:p>
    <w:p w14:paraId="01A3EF31" w14:textId="647B60FC" w:rsidR="004E7F9C" w:rsidRPr="002E7DA3" w:rsidRDefault="00B30A57" w:rsidP="004E7F9C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VIJEĆNIČKU </w:t>
      </w:r>
      <w:r w:rsidR="004E7F9C" w:rsidRPr="002E7DA3">
        <w:rPr>
          <w:sz w:val="32"/>
          <w:szCs w:val="32"/>
          <w:lang w:val="en-US"/>
        </w:rPr>
        <w:t>INICIJATIVU</w:t>
      </w:r>
    </w:p>
    <w:p w14:paraId="091BCC99" w14:textId="77777777" w:rsidR="004E7F9C" w:rsidRDefault="004E7F9C" w:rsidP="004E7F9C">
      <w:pPr>
        <w:jc w:val="center"/>
        <w:rPr>
          <w:lang w:val="en-U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4E7F9C" w14:paraId="49445748" w14:textId="77777777" w:rsidTr="009C318B">
        <w:tc>
          <w:tcPr>
            <w:tcW w:w="3227" w:type="dxa"/>
          </w:tcPr>
          <w:p w14:paraId="0A84B9FE" w14:textId="1AEFAC1D" w:rsidR="004E7F9C" w:rsidRPr="002E7DA3" w:rsidRDefault="00B30A57" w:rsidP="009C318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Ime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prezime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4E7F9C" w:rsidRPr="002E7DA3">
              <w:rPr>
                <w:sz w:val="24"/>
                <w:szCs w:val="24"/>
                <w:lang w:val="en-US"/>
              </w:rPr>
              <w:t>VIJEĆNICE</w:t>
            </w:r>
          </w:p>
        </w:tc>
        <w:tc>
          <w:tcPr>
            <w:tcW w:w="6237" w:type="dxa"/>
          </w:tcPr>
          <w:p w14:paraId="20DFEAED" w14:textId="77AA90D9" w:rsidR="004E7F9C" w:rsidRDefault="00B30A57" w:rsidP="009C318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Sanela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Halać</w:t>
            </w:r>
            <w:proofErr w:type="spellEnd"/>
          </w:p>
        </w:tc>
      </w:tr>
      <w:tr w:rsidR="004E7F9C" w14:paraId="4559DBCE" w14:textId="77777777" w:rsidTr="009C318B">
        <w:tc>
          <w:tcPr>
            <w:tcW w:w="3227" w:type="dxa"/>
          </w:tcPr>
          <w:p w14:paraId="5DD54ACC" w14:textId="609FF7A7" w:rsidR="004E7F9C" w:rsidRPr="00B30A57" w:rsidRDefault="00B30A57" w:rsidP="009C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Samostalna </w:t>
            </w:r>
            <w:r w:rsidR="004E7F9C" w:rsidRPr="00B30A57">
              <w:rPr>
                <w:sz w:val="24"/>
                <w:szCs w:val="24"/>
              </w:rPr>
              <w:t>vjećnica</w:t>
            </w:r>
          </w:p>
        </w:tc>
        <w:tc>
          <w:tcPr>
            <w:tcW w:w="6237" w:type="dxa"/>
          </w:tcPr>
          <w:p w14:paraId="5AA349FA" w14:textId="556E810E" w:rsidR="004E7F9C" w:rsidRPr="00B30A57" w:rsidRDefault="004E7F9C" w:rsidP="009C318B">
            <w:pPr>
              <w:jc w:val="center"/>
            </w:pPr>
          </w:p>
        </w:tc>
      </w:tr>
      <w:tr w:rsidR="004E7F9C" w14:paraId="74972086" w14:textId="77777777" w:rsidTr="009C318B">
        <w:trPr>
          <w:trHeight w:val="580"/>
        </w:trPr>
        <w:tc>
          <w:tcPr>
            <w:tcW w:w="3227" w:type="dxa"/>
          </w:tcPr>
          <w:p w14:paraId="23523B77" w14:textId="77777777" w:rsidR="004E7F9C" w:rsidRPr="002E7DA3" w:rsidRDefault="004E7F9C" w:rsidP="009C318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E7DA3">
              <w:rPr>
                <w:sz w:val="24"/>
                <w:szCs w:val="24"/>
                <w:lang w:val="en-US"/>
              </w:rPr>
              <w:t>Sjednica</w:t>
            </w:r>
            <w:proofErr w:type="spellEnd"/>
            <w:r w:rsidRPr="002E7DA3">
              <w:rPr>
                <w:sz w:val="24"/>
                <w:szCs w:val="24"/>
                <w:lang w:val="en-US"/>
              </w:rPr>
              <w:t xml:space="preserve">/datum </w:t>
            </w:r>
            <w:proofErr w:type="spellStart"/>
            <w:r w:rsidRPr="002E7DA3">
              <w:rPr>
                <w:sz w:val="24"/>
                <w:szCs w:val="24"/>
                <w:lang w:val="en-US"/>
              </w:rPr>
              <w:t>održavanja</w:t>
            </w:r>
            <w:proofErr w:type="spellEnd"/>
          </w:p>
        </w:tc>
        <w:tc>
          <w:tcPr>
            <w:tcW w:w="6237" w:type="dxa"/>
          </w:tcPr>
          <w:p w14:paraId="24BFFE9A" w14:textId="65153E28" w:rsidR="004E7F9C" w:rsidRDefault="00DA1C89" w:rsidP="00DA1C8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Septembar</w:t>
            </w:r>
            <w:proofErr w:type="spellEnd"/>
            <w:r w:rsidR="00812357">
              <w:rPr>
                <w:lang w:val="en-US"/>
              </w:rPr>
              <w:t xml:space="preserve">, </w:t>
            </w:r>
            <w:r w:rsidR="007F2D7C">
              <w:rPr>
                <w:lang w:val="en-US"/>
              </w:rPr>
              <w:t>2021.</w:t>
            </w:r>
          </w:p>
        </w:tc>
      </w:tr>
      <w:tr w:rsidR="004E7F9C" w14:paraId="2209A8DB" w14:textId="77777777" w:rsidTr="009C318B">
        <w:tc>
          <w:tcPr>
            <w:tcW w:w="3227" w:type="dxa"/>
          </w:tcPr>
          <w:p w14:paraId="64C7B8ED" w14:textId="77777777" w:rsidR="004E7F9C" w:rsidRPr="00B30A57" w:rsidRDefault="004E7F9C" w:rsidP="009C318B">
            <w:pPr>
              <w:jc w:val="center"/>
              <w:rPr>
                <w:sz w:val="24"/>
                <w:szCs w:val="24"/>
              </w:rPr>
            </w:pPr>
            <w:r w:rsidRPr="00B30A57">
              <w:rPr>
                <w:sz w:val="24"/>
                <w:szCs w:val="24"/>
              </w:rPr>
              <w:t>Pitanje za:</w:t>
            </w:r>
          </w:p>
          <w:p w14:paraId="5D0E4CDD" w14:textId="77777777" w:rsidR="004E7F9C" w:rsidRPr="00B30A57" w:rsidRDefault="004E7F9C" w:rsidP="009C318B">
            <w:pPr>
              <w:jc w:val="center"/>
              <w:rPr>
                <w:sz w:val="24"/>
                <w:szCs w:val="24"/>
              </w:rPr>
            </w:pPr>
            <w:r w:rsidRPr="00B30A57">
              <w:rPr>
                <w:sz w:val="24"/>
                <w:szCs w:val="24"/>
              </w:rPr>
              <w:t>(navesti službu, odsjek, organ, nivovlasti na koje je upućeno pitanje/inicijativa)</w:t>
            </w:r>
          </w:p>
        </w:tc>
        <w:tc>
          <w:tcPr>
            <w:tcW w:w="6237" w:type="dxa"/>
          </w:tcPr>
          <w:p w14:paraId="1142CF57" w14:textId="77777777" w:rsidR="00C3659C" w:rsidRDefault="00C3659C" w:rsidP="009C318B">
            <w:pPr>
              <w:jc w:val="center"/>
            </w:pPr>
            <w:r>
              <w:t>Načelnik općine</w:t>
            </w:r>
          </w:p>
          <w:p w14:paraId="5DA2F62A" w14:textId="77777777" w:rsidR="00C3659C" w:rsidRDefault="00A4360F" w:rsidP="009C318B">
            <w:pPr>
              <w:jc w:val="center"/>
            </w:pPr>
            <w:r>
              <w:t>Nadležne službe</w:t>
            </w:r>
          </w:p>
          <w:p w14:paraId="4AF1818B" w14:textId="709B9DF5" w:rsidR="001666F0" w:rsidRDefault="001666F0" w:rsidP="009C318B">
            <w:pPr>
              <w:jc w:val="center"/>
            </w:pPr>
            <w:r>
              <w:t xml:space="preserve">Ka Mnistarstvu </w:t>
            </w:r>
            <w:r w:rsidR="004F587C">
              <w:t>za odgoj i obrazovanje</w:t>
            </w:r>
            <w:r>
              <w:t xml:space="preserve"> Kantona Sarajevo,</w:t>
            </w:r>
          </w:p>
          <w:p w14:paraId="3B490992" w14:textId="4D5F6CAB" w:rsidR="001666F0" w:rsidRDefault="001666F0" w:rsidP="009C318B">
            <w:pPr>
              <w:jc w:val="center"/>
            </w:pPr>
            <w:r>
              <w:t>n/r Ministrica Naida Hota - Muminović</w:t>
            </w:r>
          </w:p>
          <w:p w14:paraId="08A7A24A" w14:textId="7039D40F" w:rsidR="00A4360F" w:rsidRPr="00B30A57" w:rsidRDefault="00A4360F" w:rsidP="00A4360F"/>
        </w:tc>
      </w:tr>
    </w:tbl>
    <w:p w14:paraId="679FA755" w14:textId="7C00FFBA" w:rsidR="004E7F9C" w:rsidRPr="00B30A57" w:rsidRDefault="004E7F9C" w:rsidP="004E7F9C"/>
    <w:p w14:paraId="6D91DF63" w14:textId="579FF49C" w:rsidR="00C04AFF" w:rsidRDefault="004E7F9C" w:rsidP="004E7F9C">
      <w:pPr>
        <w:rPr>
          <w:b/>
        </w:rPr>
      </w:pPr>
      <w:r w:rsidRPr="00C3659C">
        <w:t>TEKST PITANJA/INICIJATIVE:</w:t>
      </w:r>
      <w:r w:rsidR="00D70011">
        <w:t xml:space="preserve"> </w:t>
      </w:r>
      <w:r w:rsidR="00D70011" w:rsidRPr="00C04AFF">
        <w:rPr>
          <w:b/>
        </w:rPr>
        <w:t xml:space="preserve">Molim </w:t>
      </w:r>
      <w:r w:rsidR="003348B6" w:rsidRPr="00C04AFF">
        <w:rPr>
          <w:b/>
        </w:rPr>
        <w:t xml:space="preserve">da </w:t>
      </w:r>
      <w:r w:rsidR="00DA1C89" w:rsidRPr="00C04AFF">
        <w:rPr>
          <w:b/>
        </w:rPr>
        <w:t xml:space="preserve">se ka Ministarstvu </w:t>
      </w:r>
      <w:r w:rsidR="004F587C">
        <w:rPr>
          <w:b/>
        </w:rPr>
        <w:t>za odgoj i obrazovanje</w:t>
      </w:r>
      <w:r w:rsidR="00DA1C89" w:rsidRPr="00C04AFF">
        <w:rPr>
          <w:b/>
        </w:rPr>
        <w:t xml:space="preserve"> Kantona Sarajevo proslijedi sljedeća inicijativa: </w:t>
      </w:r>
    </w:p>
    <w:p w14:paraId="75F46296" w14:textId="53C5EF5D" w:rsidR="001666F0" w:rsidRPr="001666F0" w:rsidRDefault="002F571C" w:rsidP="004E7F9C">
      <w:pPr>
        <w:rPr>
          <w:sz w:val="24"/>
          <w:szCs w:val="24"/>
        </w:rPr>
      </w:pPr>
      <w:r w:rsidRPr="00C04AFF">
        <w:rPr>
          <w:b/>
          <w:sz w:val="24"/>
          <w:szCs w:val="24"/>
        </w:rPr>
        <w:t xml:space="preserve">Da se hitno izmijeni </w:t>
      </w:r>
      <w:r w:rsidRPr="00C04AFF">
        <w:rPr>
          <w:b/>
          <w:sz w:val="24"/>
          <w:szCs w:val="24"/>
          <w:shd w:val="clear" w:color="auto" w:fill="FFFFFF"/>
        </w:rPr>
        <w:t>Pravilnik sa kriterijima za prijem radnika u radni odnos u predškolskim ustanovama, osnovnim i srednjim školama kao javnim ustanovama čiji je osnivač Kanton Sarajevo</w:t>
      </w:r>
      <w:r w:rsidRPr="00C04AFF">
        <w:rPr>
          <w:b/>
          <w:sz w:val="24"/>
          <w:szCs w:val="24"/>
          <w:shd w:val="clear" w:color="auto" w:fill="FFFFFF"/>
        </w:rPr>
        <w:t xml:space="preserve">, i na nivou Kantona, </w:t>
      </w:r>
      <w:r w:rsidR="00C04AFF" w:rsidRPr="00C04AFF">
        <w:rPr>
          <w:b/>
          <w:sz w:val="24"/>
          <w:szCs w:val="24"/>
          <w:shd w:val="clear" w:color="auto" w:fill="FFFFFF"/>
        </w:rPr>
        <w:t xml:space="preserve">i </w:t>
      </w:r>
      <w:r w:rsidRPr="00C04AFF">
        <w:rPr>
          <w:b/>
          <w:sz w:val="24"/>
          <w:szCs w:val="24"/>
          <w:shd w:val="clear" w:color="auto" w:fill="FFFFFF"/>
        </w:rPr>
        <w:t xml:space="preserve">pri Ministarstvu </w:t>
      </w:r>
      <w:r w:rsidR="004F587C">
        <w:rPr>
          <w:b/>
          <w:sz w:val="24"/>
          <w:szCs w:val="24"/>
          <w:shd w:val="clear" w:color="auto" w:fill="FFFFFF"/>
        </w:rPr>
        <w:t>za odgoja i obrazovanje</w:t>
      </w:r>
      <w:bookmarkStart w:id="0" w:name="_GoBack"/>
      <w:bookmarkEnd w:id="0"/>
      <w:r w:rsidRPr="00C04AFF">
        <w:rPr>
          <w:b/>
          <w:sz w:val="24"/>
          <w:szCs w:val="24"/>
          <w:shd w:val="clear" w:color="auto" w:fill="FFFFFF"/>
        </w:rPr>
        <w:t xml:space="preserve"> formira jedinstvena Komisija za provedbu konkursne procedure, a u cilju unapređenja rada odgojno-obrazovnih ustanova na Kantonu Sarajevo.</w:t>
      </w:r>
    </w:p>
    <w:p w14:paraId="34FF5CD0" w14:textId="26A2A9E9" w:rsidR="00C04AFF" w:rsidRDefault="001666F0" w:rsidP="002F571C">
      <w:r>
        <w:t xml:space="preserve">OBRAZLOŽENJE </w:t>
      </w:r>
      <w:r w:rsidR="004E7F9C" w:rsidRPr="00C3659C">
        <w:t>INICIJATIVE:</w:t>
      </w:r>
      <w:r w:rsidR="00C3659C">
        <w:t xml:space="preserve"> </w:t>
      </w:r>
      <w:r w:rsidR="00C04AFF">
        <w:t>Imajući u vidu da lokalna zajednica treba koordinirati svoj rad, bez obzira na različite nadležnosti nivoa, kako bi poboljšali kvalitet rada i života u pripadajućoj zajednici, to upućujem inicijativu, sa nadom da će biti r</w:t>
      </w:r>
      <w:r>
        <w:t>azmotrena i prihvaćena,</w:t>
      </w:r>
    </w:p>
    <w:p w14:paraId="217C2402" w14:textId="11DD1BF6" w:rsidR="00812357" w:rsidRDefault="001666F0" w:rsidP="002F571C">
      <w:r>
        <w:t>i</w:t>
      </w:r>
      <w:r w:rsidR="00C04AFF">
        <w:t>z razloga što</w:t>
      </w:r>
      <w:r w:rsidR="002F571C">
        <w:t xml:space="preserve"> je na nivou Kanotna Sarajevo, a time i Općine Novo Sarajevo, došlo do uznemirenja javnosti, tj.velikih poteškoća i nesporazuma pri polasku u školu, radi trajanja konkursnih procedura po navedenom Pravilniku, iz sljedećih razloga:</w:t>
      </w:r>
    </w:p>
    <w:p w14:paraId="38702F42" w14:textId="2F50CFDB" w:rsidR="002F571C" w:rsidRDefault="002F571C" w:rsidP="002F571C">
      <w:pPr>
        <w:pStyle w:val="ListParagraph"/>
        <w:numPr>
          <w:ilvl w:val="0"/>
          <w:numId w:val="2"/>
        </w:numPr>
      </w:pPr>
      <w:r>
        <w:t>Aktivnosti oko organizacije nastave kasne, jer konkursna procedura nije završena,</w:t>
      </w:r>
    </w:p>
    <w:p w14:paraId="064072D7" w14:textId="4269E70B" w:rsidR="002F571C" w:rsidRDefault="002F571C" w:rsidP="002F571C">
      <w:pPr>
        <w:pStyle w:val="ListParagraph"/>
        <w:numPr>
          <w:ilvl w:val="0"/>
          <w:numId w:val="2"/>
        </w:numPr>
      </w:pPr>
      <w:r>
        <w:t>Iako počinje školska godina, učenici ne znaju ko im je nas</w:t>
      </w:r>
      <w:r w:rsidR="00C04AFF">
        <w:t>tavnik određenih predmeta jer kandidati nisu dobili odluke</w:t>
      </w:r>
      <w:r>
        <w:t>,</w:t>
      </w:r>
    </w:p>
    <w:p w14:paraId="4A42CB84" w14:textId="40FAA87C" w:rsidR="002F571C" w:rsidRDefault="002F571C" w:rsidP="002F571C">
      <w:pPr>
        <w:pStyle w:val="ListParagraph"/>
        <w:numPr>
          <w:ilvl w:val="0"/>
          <w:numId w:val="2"/>
        </w:numPr>
      </w:pPr>
      <w:r>
        <w:t>Učenici razredne nastave su potpuno zbunjeni, jer im se svake godine mijenja učitelj/ica, što je u ovom slučaju zaista protivno osnovnim postulatima pedagogije,</w:t>
      </w:r>
    </w:p>
    <w:p w14:paraId="71874EE6" w14:textId="7848CB1A" w:rsidR="002F571C" w:rsidRDefault="002F571C" w:rsidP="002F571C">
      <w:pPr>
        <w:pStyle w:val="ListParagraph"/>
        <w:numPr>
          <w:ilvl w:val="0"/>
          <w:numId w:val="2"/>
        </w:numPr>
      </w:pPr>
      <w:r>
        <w:t>Javljaju se problemi sa roditeljima, jer reaguju burno na ovakve promjene i nedostatke, što je i razumljivo, iz perspektive njihove zaštite najboljeg interesa djeteta.</w:t>
      </w:r>
    </w:p>
    <w:p w14:paraId="63C42EEB" w14:textId="62DE3EC0" w:rsidR="002F571C" w:rsidRDefault="002F571C" w:rsidP="002F571C">
      <w:pPr>
        <w:pStyle w:val="ListParagraph"/>
        <w:numPr>
          <w:ilvl w:val="0"/>
          <w:numId w:val="2"/>
        </w:numPr>
      </w:pPr>
      <w:r>
        <w:t>Uz navedeno, proističu i drugi problemi za škole, kao i devastacija nastavnog kadra, koji svake godine prolazi kroz stres i neizvjesnost, hoće li, gdje, kada, kako, će početi raditi.</w:t>
      </w:r>
    </w:p>
    <w:p w14:paraId="06124FA6" w14:textId="68D5230A" w:rsidR="000C22F0" w:rsidRDefault="000C22F0" w:rsidP="002F571C">
      <w:pPr>
        <w:pStyle w:val="ListParagraph"/>
        <w:numPr>
          <w:ilvl w:val="0"/>
          <w:numId w:val="2"/>
        </w:numPr>
      </w:pPr>
      <w:r>
        <w:t>Uz to, ove konkurne procedure su se pokazale u praksi i kod radnih, prosvjetnih inspekcija, kao i Antikoruptivnog tima i Ombudsmena, najpodložnije grešakama i propustima, kao i mogućoj korupciji u sistemu prijema.</w:t>
      </w:r>
    </w:p>
    <w:p w14:paraId="5671A477" w14:textId="6D8E24B8" w:rsidR="000C22F0" w:rsidRDefault="000C22F0" w:rsidP="002F571C">
      <w:pPr>
        <w:pStyle w:val="ListParagraph"/>
        <w:numPr>
          <w:ilvl w:val="0"/>
          <w:numId w:val="2"/>
        </w:numPr>
      </w:pPr>
      <w:r>
        <w:t>Sredstva koja se izdvajaju za rad komisija za prijem pri javnim ustanovama su izuzetno velika, a mogu se usmjeriti u drugom pravcu, kako bi ojačali kapacitete nastavnog kadra generalno, a osobito onih koji se prijavljuju na javni poziv.</w:t>
      </w:r>
    </w:p>
    <w:p w14:paraId="4E341B78" w14:textId="4F996BA2" w:rsidR="000C22F0" w:rsidRDefault="000C22F0" w:rsidP="002F571C">
      <w:pPr>
        <w:pStyle w:val="ListParagraph"/>
        <w:numPr>
          <w:ilvl w:val="0"/>
          <w:numId w:val="2"/>
        </w:numPr>
      </w:pPr>
      <w:r>
        <w:t>Uglavnom se isti kandidati boduju po svim javnim ustanovama, te se čak javljaju i razlike u bodovima, iako sve komisij</w:t>
      </w:r>
      <w:r w:rsidR="001666F0">
        <w:t>e postupaju po istom Pravilniku, i dr.</w:t>
      </w:r>
    </w:p>
    <w:p w14:paraId="26F6E5A8" w14:textId="07068CC1" w:rsidR="000C22F0" w:rsidRDefault="000C22F0" w:rsidP="000C22F0">
      <w:pPr>
        <w:ind w:left="360"/>
      </w:pPr>
      <w:r>
        <w:lastRenderedPageBreak/>
        <w:t>Radi navedenog predlažem sljedeće:</w:t>
      </w:r>
    </w:p>
    <w:p w14:paraId="47118ACC" w14:textId="11458D15" w:rsidR="000C22F0" w:rsidRDefault="000C22F0" w:rsidP="000C22F0">
      <w:pPr>
        <w:ind w:left="360"/>
      </w:pPr>
      <w:r>
        <w:t>Da se formira jedinstvena Kantonalna Komisija, koja će bodovati i intervjuisati sve kandidate i koja će formirati jedinstvenu listu kandidata, na nivou Kantona Sarajevo, sa koje će škole preuzimati kandidate.</w:t>
      </w:r>
      <w:r w:rsidR="0013537C">
        <w:t xml:space="preserve"> Ovim bi se reducirao iznos utrošenih sredstava (cca 65 škola x 3 člana komisije) </w:t>
      </w:r>
      <w:r w:rsidR="001666F0">
        <w:t>i postigla ušteda za cca</w:t>
      </w:r>
      <w:r w:rsidR="0013537C">
        <w:t xml:space="preserve"> 100.000 KM.</w:t>
      </w:r>
    </w:p>
    <w:p w14:paraId="5B3FDE41" w14:textId="580A10F7" w:rsidR="0013537C" w:rsidRDefault="0013537C" w:rsidP="000C22F0">
      <w:pPr>
        <w:ind w:left="360"/>
      </w:pPr>
      <w:r>
        <w:t>Komisija se treba sastojati iz većeg broja članova, svih interesnih skupina, uz isključivanje članstva u dvije interesne skupine, tj.predstavnika svih stručnih aktiva, roditelja, sindika</w:t>
      </w:r>
      <w:r w:rsidR="001666F0">
        <w:t>ta, Ministarstva, kao delegiranih predstavnika</w:t>
      </w:r>
      <w:r>
        <w:t xml:space="preserve"> svake interesne skupine. Ovim bi se spriječila mogućnost uticaja na Komisiju, jer je logično da je na veći broj članova teže uticati, u odnosu na 3 člana pri svakoj školi.</w:t>
      </w:r>
    </w:p>
    <w:p w14:paraId="15382818" w14:textId="5D8CF42C" w:rsidR="000C22F0" w:rsidRDefault="000C22F0" w:rsidP="000C22F0">
      <w:pPr>
        <w:ind w:left="360"/>
      </w:pPr>
      <w:r>
        <w:t>Komisija kandidatima treba prioritetno ponuditi mogućnost da rade u školi u kojoj su već radili. Ukoliko to ne žele, mogu imati ponudu naredne škole sa liste, te bi sa odbijanjem dvije škole, iscrpili mogućnost izbora</w:t>
      </w:r>
      <w:r w:rsidR="0013537C">
        <w:t>, čime bi ostajali na listi. Ovim bi se smanjila mogućnost ad hoc izmjena na početku školske godine, jer se dešava da se kandidati u školama zadrže 3 dana, da bi otišli na neku drugu poziciju i školu.</w:t>
      </w:r>
    </w:p>
    <w:p w14:paraId="106A4CCB" w14:textId="62C434B0" w:rsidR="0013537C" w:rsidRDefault="0013537C" w:rsidP="000C22F0">
      <w:pPr>
        <w:ind w:left="360"/>
      </w:pPr>
      <w:r>
        <w:t>Komisija objavljuje listu javno i škole su u obavezi da sa iste preuzmu kandidate koji nisu raspoređeni, u slučajevima bolovanja, kao i asistente u nastavi. Edukacija</w:t>
      </w:r>
      <w:r w:rsidR="001666F0">
        <w:t xml:space="preserve"> za rad sa djecom sa poteškoćama, od strane univerzitetskih profesora</w:t>
      </w:r>
      <w:r w:rsidR="004B193E">
        <w:t>,</w:t>
      </w:r>
      <w:r w:rsidR="001666F0">
        <w:t xml:space="preserve"> a</w:t>
      </w:r>
      <w:r>
        <w:t xml:space="preserve"> prvenstveno kandidata</w:t>
      </w:r>
      <w:r w:rsidR="004B193E">
        <w:t xml:space="preserve"> sa liste</w:t>
      </w:r>
      <w:r>
        <w:t xml:space="preserve">, a zatim i svih </w:t>
      </w:r>
      <w:r w:rsidR="004B193E">
        <w:t>nastavnika, se treba realizovati iz sredstava, koja su nastala uštedom po osnovu rada u dosadašnjim komisijama.</w:t>
      </w:r>
    </w:p>
    <w:p w14:paraId="13E3A564" w14:textId="4AB3B6A1" w:rsidR="004B193E" w:rsidRDefault="004B193E" w:rsidP="000C22F0">
      <w:pPr>
        <w:ind w:left="360"/>
      </w:pPr>
      <w:r>
        <w:t xml:space="preserve">Komisija bi radila u toku mjeseca jula, što bi bilo navedeno u imenovanju i potpisivanju ugovora sa članovima. Time bi se sve procedure, kao i žalbeni postupci okončali mnogo prije početka školske godine, kao i riješili svi problemi oko usklađivanja raspreda, kreiranja 40satnog Rješenja i Godišnjeg programa rada škola. </w:t>
      </w:r>
    </w:p>
    <w:p w14:paraId="5DE3F4B4" w14:textId="1A55DF34" w:rsidR="004B193E" w:rsidRDefault="004B193E" w:rsidP="000C22F0">
      <w:pPr>
        <w:ind w:left="360"/>
      </w:pPr>
      <w:r>
        <w:t>Smatram da bodovanje rada treba usaglasiti kako bi bilo št</w:t>
      </w:r>
      <w:r w:rsidR="00C04AFF">
        <w:t>o pravičnije i sa što manjim rizikom u domenu subjektivnog bodovanja.</w:t>
      </w:r>
    </w:p>
    <w:p w14:paraId="6B720A17" w14:textId="78F41276" w:rsidR="004B193E" w:rsidRDefault="004B193E" w:rsidP="000C22F0">
      <w:pPr>
        <w:ind w:left="360"/>
      </w:pPr>
      <w:r>
        <w:t>Kao osoba koja je u obrazovanju 24 godine, smatram da bi ovakva rješenja doprinijela stabilizaciji obrazovnog sistema Kantona Sarajevo, u mnogome olakšalo početak školske godine, rasteretilo i učenike, i uprave škola, kao i samo Ministarstvo. Doprinos očuvanju mentalnog zdravlja učenika, a i kandidata koji se prijavljuju na konkrusne procedure, je nemjerljiva. Mora se imati u vidu da ovi kandidati sa konkursnih procedura trebaju dočekati penziju radeći sa djecom, i da je očuvanje njihovog zdravlja od izuzetne važnosti, kako za njih, njihove porodice, tako i za učenike sa kojima će raditi.</w:t>
      </w:r>
      <w:r w:rsidR="001666F0">
        <w:t xml:space="preserve"> Suština je da bolja rješenja doprinose kvalitetu života građana u cjelini.</w:t>
      </w:r>
    </w:p>
    <w:p w14:paraId="031A419E" w14:textId="135048E6" w:rsidR="002F571C" w:rsidRDefault="000C22F0" w:rsidP="002F571C">
      <w:r>
        <w:t>Molim nadležno Ministastvo da razmotri ovu inicijativu</w:t>
      </w:r>
      <w:r w:rsidR="00C04AFF">
        <w:t>, po kojoj</w:t>
      </w:r>
      <w:r>
        <w:t xml:space="preserve"> bi se procedu</w:t>
      </w:r>
      <w:r w:rsidR="00C04AFF">
        <w:t>re završile na vrijeme, a na dobrobit svih uključenih u ove procese.</w:t>
      </w:r>
      <w:r w:rsidR="001666F0">
        <w:t xml:space="preserve"> Iako već nekoliko godina predlažem ovakav sistem, iz meni nepoznatih razloga, moji prijedlozi nisu došli do realizacije, te se nadam da ćete sa punim razumijevanjem i dobrom namjerom prihvatiti inicijativu.</w:t>
      </w:r>
    </w:p>
    <w:p w14:paraId="1D055981" w14:textId="17B6F4E9" w:rsidR="004E7F9C" w:rsidRDefault="00C04AFF" w:rsidP="004E7F9C">
      <w:r>
        <w:t>Ukoliko smatrate da svojim praktičnim znanjem, u smislu izrade izmjena, mogu doprinijeti, budite slobodni da me kontaktirate putem Općine Novo Sarajevo.</w:t>
      </w:r>
    </w:p>
    <w:p w14:paraId="60DE4B09" w14:textId="77777777" w:rsidR="001666F0" w:rsidRPr="00C3659C" w:rsidRDefault="001666F0" w:rsidP="004E7F9C"/>
    <w:p w14:paraId="71477384" w14:textId="622081D5" w:rsidR="004E7F9C" w:rsidRPr="007F2D7C" w:rsidRDefault="00C04AFF" w:rsidP="004E7F9C">
      <w:pPr>
        <w:rPr>
          <w:sz w:val="28"/>
          <w:szCs w:val="28"/>
        </w:rPr>
      </w:pPr>
      <w:r>
        <w:t>Sarajevo, 6.9</w:t>
      </w:r>
      <w:r w:rsidR="00812357">
        <w:t>.</w:t>
      </w:r>
      <w:r w:rsidR="004E7F9C" w:rsidRPr="007F2D7C">
        <w:t>2021.godine</w:t>
      </w:r>
      <w:r w:rsidR="004E7F9C" w:rsidRPr="007F2D7C">
        <w:tab/>
      </w:r>
      <w:r w:rsidR="004E7F9C" w:rsidRPr="007F2D7C">
        <w:tab/>
      </w:r>
      <w:r w:rsidR="004E7F9C" w:rsidRPr="007F2D7C">
        <w:tab/>
      </w:r>
      <w:r w:rsidR="004E7F9C" w:rsidRPr="007F2D7C">
        <w:tab/>
      </w:r>
      <w:r w:rsidR="004E7F9C" w:rsidRPr="007F2D7C">
        <w:tab/>
        <w:t xml:space="preserve">               </w:t>
      </w:r>
      <w:r w:rsidR="007F2D7C">
        <w:t xml:space="preserve">         </w:t>
      </w:r>
      <w:r w:rsidR="004E7F9C" w:rsidRPr="007F2D7C">
        <w:rPr>
          <w:sz w:val="28"/>
          <w:szCs w:val="28"/>
        </w:rPr>
        <w:t>Vijećnik/vijećnica</w:t>
      </w:r>
    </w:p>
    <w:p w14:paraId="5D277DFF" w14:textId="4B9B24E8" w:rsidR="004E7F9C" w:rsidRPr="007F2D7C" w:rsidRDefault="007F2D7C" w:rsidP="007F2D7C">
      <w:pPr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E7F9C" w:rsidRPr="007F2D7C">
        <w:t xml:space="preserve"> </w:t>
      </w:r>
      <w:r w:rsidRPr="007F2D7C">
        <w:rPr>
          <w:sz w:val="28"/>
          <w:szCs w:val="28"/>
        </w:rPr>
        <w:t>Sanela Halać</w:t>
      </w:r>
    </w:p>
    <w:p w14:paraId="61507CE0" w14:textId="77777777" w:rsidR="00374EAE" w:rsidRDefault="00374EAE"/>
    <w:sectPr w:rsidR="00374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F54F6"/>
    <w:multiLevelType w:val="hybridMultilevel"/>
    <w:tmpl w:val="881AEE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33401"/>
    <w:multiLevelType w:val="hybridMultilevel"/>
    <w:tmpl w:val="A1AE1F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9C"/>
    <w:rsid w:val="000C22F0"/>
    <w:rsid w:val="0013537C"/>
    <w:rsid w:val="001666F0"/>
    <w:rsid w:val="002F571C"/>
    <w:rsid w:val="003348B6"/>
    <w:rsid w:val="00374EAE"/>
    <w:rsid w:val="004B193E"/>
    <w:rsid w:val="004E7F9C"/>
    <w:rsid w:val="004F587C"/>
    <w:rsid w:val="007F2D7C"/>
    <w:rsid w:val="00812357"/>
    <w:rsid w:val="00833D7F"/>
    <w:rsid w:val="00A4360F"/>
    <w:rsid w:val="00A70FDF"/>
    <w:rsid w:val="00A745AA"/>
    <w:rsid w:val="00B30A57"/>
    <w:rsid w:val="00C04AFF"/>
    <w:rsid w:val="00C3659C"/>
    <w:rsid w:val="00CA3B5F"/>
    <w:rsid w:val="00D70011"/>
    <w:rsid w:val="00DA1C89"/>
    <w:rsid w:val="00EE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84B4"/>
  <w15:chartTrackingRefBased/>
  <w15:docId w15:val="{6C1007D4-1E9F-4318-97DC-5BCCF293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F9C"/>
    <w:rPr>
      <w:rFonts w:ascii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F9C"/>
    <w:pPr>
      <w:spacing w:after="0" w:line="240" w:lineRule="auto"/>
    </w:pPr>
    <w:rPr>
      <w:rFonts w:ascii="Times New Roman" w:hAnsi="Times New Roman" w:cs="Times New Roman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4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Arijana Talovic</dc:creator>
  <cp:keywords/>
  <dc:description/>
  <cp:lastModifiedBy>h h</cp:lastModifiedBy>
  <cp:revision>4</cp:revision>
  <dcterms:created xsi:type="dcterms:W3CDTF">2021-09-06T09:11:00Z</dcterms:created>
  <dcterms:modified xsi:type="dcterms:W3CDTF">2021-09-06T09:14:00Z</dcterms:modified>
</cp:coreProperties>
</file>